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FA8" w:rsidRPr="00B55B5C" w:rsidRDefault="00703FA8" w:rsidP="00BB6BBF">
      <w:pPr>
        <w:pStyle w:val="NoSpacing"/>
        <w:jc w:val="center"/>
        <w:rPr>
          <w:rFonts w:ascii="Times New Roman" w:hAnsi="Times New Roman" w:cs="Times New Roman"/>
          <w:b/>
          <w:lang w:val="pt-BR"/>
        </w:rPr>
      </w:pPr>
    </w:p>
    <w:tbl>
      <w:tblPr>
        <w:tblW w:w="0" w:type="auto"/>
        <w:tblInd w:w="153" w:type="dxa"/>
        <w:tblLayout w:type="fixed"/>
        <w:tblLook w:val="0000" w:firstRow="0" w:lastRow="0" w:firstColumn="0" w:lastColumn="0" w:noHBand="0" w:noVBand="0"/>
      </w:tblPr>
      <w:tblGrid>
        <w:gridCol w:w="1656"/>
        <w:gridCol w:w="8379"/>
      </w:tblGrid>
      <w:tr w:rsidR="00703FA8" w:rsidRPr="00E155E3" w:rsidTr="00DB1F7A">
        <w:tc>
          <w:tcPr>
            <w:tcW w:w="1656" w:type="dxa"/>
            <w:shd w:val="clear" w:color="auto" w:fill="auto"/>
          </w:tcPr>
          <w:p w:rsidR="00703FA8" w:rsidRPr="00102448" w:rsidRDefault="00703FA8" w:rsidP="00DB1F7A">
            <w:pPr>
              <w:pStyle w:val="NoSpacing"/>
              <w:rPr>
                <w:rFonts w:ascii="Times New Roman" w:hAnsi="Times New Roman" w:cs="Times New Roman"/>
                <w:b/>
              </w:rPr>
            </w:pPr>
            <w:r w:rsidRPr="00102448">
              <w:rPr>
                <w:rFonts w:ascii="Times New Roman" w:hAnsi="Times New Roman" w:cs="Times New Roman"/>
                <w:b/>
                <w:lang w:val="fr-FR"/>
              </w:rPr>
              <w:t xml:space="preserve">   </w:t>
            </w:r>
            <w:r w:rsidRPr="00102448">
              <w:rPr>
                <w:rFonts w:ascii="Times New Roman" w:hAnsi="Times New Roman" w:cs="Times New Roman"/>
                <w:b/>
                <w:noProof/>
              </w:rPr>
              <w:drawing>
                <wp:inline distT="0" distB="0" distL="0" distR="0" wp14:anchorId="1CDCD8EC" wp14:editId="5F7A956C">
                  <wp:extent cx="653521" cy="904875"/>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0161" cy="914069"/>
                          </a:xfrm>
                          <a:prstGeom prst="rect">
                            <a:avLst/>
                          </a:prstGeom>
                          <a:solidFill>
                            <a:srgbClr val="FFFFFF"/>
                          </a:solidFill>
                          <a:ln w="9525">
                            <a:noFill/>
                            <a:miter lim="800000"/>
                            <a:headEnd/>
                            <a:tailEnd/>
                          </a:ln>
                        </pic:spPr>
                      </pic:pic>
                    </a:graphicData>
                  </a:graphic>
                </wp:inline>
              </w:drawing>
            </w:r>
          </w:p>
        </w:tc>
        <w:tc>
          <w:tcPr>
            <w:tcW w:w="8379" w:type="dxa"/>
            <w:shd w:val="clear" w:color="auto" w:fill="auto"/>
          </w:tcPr>
          <w:p w:rsidR="00703FA8" w:rsidRPr="002D053D" w:rsidRDefault="00703FA8" w:rsidP="00DB1F7A">
            <w:pPr>
              <w:pStyle w:val="NoSpacing"/>
              <w:rPr>
                <w:rFonts w:ascii="Times New Roman" w:hAnsi="Times New Roman" w:cs="Times New Roman"/>
                <w:b/>
                <w:sz w:val="24"/>
                <w:szCs w:val="24"/>
                <w:lang w:val="pt-BR"/>
              </w:rPr>
            </w:pPr>
            <w:r w:rsidRPr="002D053D">
              <w:rPr>
                <w:rFonts w:ascii="Times New Roman" w:hAnsi="Times New Roman" w:cs="Times New Roman"/>
                <w:b/>
                <w:sz w:val="24"/>
                <w:szCs w:val="24"/>
                <w:lang w:val="pt-BR"/>
              </w:rPr>
              <w:t>MINISTERUL SĂNĂTĂŢII</w:t>
            </w:r>
          </w:p>
          <w:p w:rsidR="00703FA8" w:rsidRPr="002D053D" w:rsidRDefault="00703FA8" w:rsidP="00DB1F7A">
            <w:pPr>
              <w:pStyle w:val="NoSpacing"/>
              <w:rPr>
                <w:rFonts w:ascii="Times New Roman" w:hAnsi="Times New Roman" w:cs="Times New Roman"/>
                <w:b/>
                <w:sz w:val="24"/>
                <w:szCs w:val="24"/>
                <w:lang w:val="pt-BR"/>
              </w:rPr>
            </w:pPr>
            <w:r w:rsidRPr="002D053D">
              <w:rPr>
                <w:rFonts w:ascii="Times New Roman" w:hAnsi="Times New Roman" w:cs="Times New Roman"/>
                <w:b/>
                <w:sz w:val="24"/>
                <w:szCs w:val="24"/>
                <w:lang w:val="pt-BR"/>
              </w:rPr>
              <w:t>DIRECŢIA DE SĂNĂTATE PUBLICĂ A JUDEŢULUI CLUJ</w:t>
            </w:r>
          </w:p>
          <w:p w:rsidR="00703FA8" w:rsidRPr="002D053D" w:rsidRDefault="00703FA8" w:rsidP="00DB1F7A">
            <w:pPr>
              <w:pStyle w:val="NoSpacing"/>
              <w:rPr>
                <w:rFonts w:ascii="Times New Roman" w:hAnsi="Times New Roman" w:cs="Times New Roman"/>
                <w:b/>
                <w:sz w:val="24"/>
                <w:szCs w:val="24"/>
                <w:lang w:val="it-IT"/>
              </w:rPr>
            </w:pPr>
            <w:r w:rsidRPr="002D053D">
              <w:rPr>
                <w:rFonts w:ascii="Times New Roman" w:hAnsi="Times New Roman" w:cs="Times New Roman"/>
                <w:b/>
                <w:sz w:val="24"/>
                <w:szCs w:val="24"/>
                <w:lang w:val="pt-BR"/>
              </w:rPr>
              <w:t xml:space="preserve">Cluj-Napoca, 400158, Str. </w:t>
            </w:r>
            <w:r w:rsidRPr="002D053D">
              <w:rPr>
                <w:rFonts w:ascii="Times New Roman" w:hAnsi="Times New Roman" w:cs="Times New Roman"/>
                <w:b/>
                <w:sz w:val="24"/>
                <w:szCs w:val="24"/>
                <w:lang w:val="it-IT"/>
              </w:rPr>
              <w:t>Constanţa nr. 5, etaj I;</w:t>
            </w:r>
          </w:p>
          <w:p w:rsidR="00703FA8" w:rsidRPr="002D053D" w:rsidRDefault="00703FA8" w:rsidP="00DB1F7A">
            <w:pPr>
              <w:pStyle w:val="NoSpacing"/>
              <w:rPr>
                <w:rFonts w:ascii="Times New Roman" w:hAnsi="Times New Roman" w:cs="Times New Roman"/>
                <w:b/>
                <w:sz w:val="24"/>
                <w:szCs w:val="24"/>
                <w:lang w:val="it-IT"/>
              </w:rPr>
            </w:pPr>
            <w:r w:rsidRPr="002D053D">
              <w:rPr>
                <w:rFonts w:ascii="Times New Roman" w:hAnsi="Times New Roman" w:cs="Times New Roman"/>
                <w:b/>
                <w:sz w:val="24"/>
                <w:szCs w:val="24"/>
                <w:lang w:val="it-IT"/>
              </w:rPr>
              <w:t>Telefon: 0040 - 264-433645; Fax: 0040 - 264-530388;</w:t>
            </w:r>
          </w:p>
          <w:p w:rsidR="00703FA8" w:rsidRPr="00102448" w:rsidRDefault="00703FA8" w:rsidP="00DB1F7A">
            <w:pPr>
              <w:pStyle w:val="NoSpacing"/>
              <w:rPr>
                <w:rFonts w:ascii="Times New Roman" w:hAnsi="Times New Roman" w:cs="Times New Roman"/>
                <w:b/>
                <w:bCs/>
                <w:lang w:val="pt-BR"/>
              </w:rPr>
            </w:pPr>
            <w:r w:rsidRPr="002D053D">
              <w:rPr>
                <w:rFonts w:ascii="Times New Roman" w:hAnsi="Times New Roman" w:cs="Times New Roman"/>
                <w:b/>
                <w:bCs/>
                <w:sz w:val="24"/>
                <w:szCs w:val="24"/>
                <w:lang w:val="pt-BR"/>
              </w:rPr>
              <w:t xml:space="preserve">Web : </w:t>
            </w:r>
            <w:r w:rsidRPr="002D053D">
              <w:rPr>
                <w:rFonts w:ascii="Times New Roman" w:hAnsi="Times New Roman" w:cs="Times New Roman"/>
                <w:b/>
                <w:bCs/>
                <w:color w:val="0000FF"/>
                <w:sz w:val="24"/>
                <w:szCs w:val="24"/>
                <w:lang w:val="pt-BR"/>
              </w:rPr>
              <w:t>www.dspcluj.ro</w:t>
            </w:r>
            <w:r w:rsidRPr="002D053D">
              <w:rPr>
                <w:rFonts w:ascii="Times New Roman" w:hAnsi="Times New Roman" w:cs="Times New Roman"/>
                <w:b/>
                <w:bCs/>
                <w:sz w:val="24"/>
                <w:szCs w:val="24"/>
                <w:lang w:val="pt-BR"/>
              </w:rPr>
              <w:t xml:space="preserve">; E-mail : </w:t>
            </w:r>
            <w:hyperlink r:id="rId6" w:history="1">
              <w:r w:rsidRPr="002D053D">
                <w:rPr>
                  <w:rFonts w:ascii="Times New Roman" w:hAnsi="Times New Roman" w:cs="Times New Roman"/>
                  <w:b/>
                  <w:bCs/>
                  <w:color w:val="0000FF"/>
                  <w:sz w:val="24"/>
                  <w:szCs w:val="24"/>
                  <w:u w:val="single"/>
                  <w:lang w:val="pt-BR"/>
                </w:rPr>
                <w:t>dspj.cluj@dspcluj.ro</w:t>
              </w:r>
            </w:hyperlink>
          </w:p>
        </w:tc>
      </w:tr>
    </w:tbl>
    <w:p w:rsidR="00703FA8" w:rsidRPr="002D053D" w:rsidRDefault="00703FA8" w:rsidP="007A2CEB">
      <w:pPr>
        <w:rPr>
          <w:rFonts w:ascii="Times New Roman" w:hAnsi="Times New Roman" w:cs="Times New Roman"/>
          <w:sz w:val="20"/>
          <w:szCs w:val="20"/>
          <w:lang w:val="pt-BR"/>
        </w:rPr>
      </w:pPr>
    </w:p>
    <w:p w:rsidR="00DE1877" w:rsidRPr="002D053D" w:rsidRDefault="00DE1877" w:rsidP="007A2CEB">
      <w:pPr>
        <w:jc w:val="both"/>
        <w:rPr>
          <w:sz w:val="20"/>
          <w:szCs w:val="20"/>
          <w:lang w:val="ro-RO"/>
        </w:rPr>
      </w:pPr>
    </w:p>
    <w:p w:rsidR="002D053D" w:rsidRPr="002D053D" w:rsidRDefault="002D053D" w:rsidP="007A2CEB">
      <w:pPr>
        <w:jc w:val="both"/>
        <w:rPr>
          <w:rFonts w:ascii="Times New Roman" w:hAnsi="Times New Roman" w:cs="Times New Roman"/>
          <w:sz w:val="20"/>
          <w:szCs w:val="20"/>
          <w:lang w:val="ro-RO"/>
        </w:rPr>
      </w:pPr>
    </w:p>
    <w:p w:rsidR="007A2CEB" w:rsidRPr="002D053D" w:rsidRDefault="00703FA8" w:rsidP="007A2CEB">
      <w:pPr>
        <w:jc w:val="both"/>
        <w:rPr>
          <w:rFonts w:ascii="Times New Roman" w:hAnsi="Times New Roman" w:cs="Times New Roman"/>
          <w:sz w:val="26"/>
          <w:szCs w:val="26"/>
          <w:lang w:val="ro-RO"/>
        </w:rPr>
      </w:pPr>
      <w:r w:rsidRPr="002D053D">
        <w:rPr>
          <w:rFonts w:ascii="Times New Roman" w:hAnsi="Times New Roman" w:cs="Times New Roman"/>
          <w:sz w:val="26"/>
          <w:szCs w:val="26"/>
          <w:lang w:val="ro-RO"/>
        </w:rPr>
        <w:t>Către mass media locală,</w:t>
      </w:r>
    </w:p>
    <w:p w:rsidR="005E1C86" w:rsidRPr="002D053D" w:rsidRDefault="00086595" w:rsidP="007A2CEB">
      <w:pPr>
        <w:jc w:val="both"/>
        <w:rPr>
          <w:sz w:val="26"/>
          <w:szCs w:val="26"/>
          <w:lang w:val="ro-RO"/>
        </w:rPr>
      </w:pPr>
      <w:r w:rsidRPr="002D053D">
        <w:rPr>
          <w:rFonts w:ascii="Times New Roman" w:hAnsi="Times New Roman" w:cs="Times New Roman"/>
          <w:sz w:val="26"/>
          <w:szCs w:val="26"/>
          <w:lang w:val="ro-RO"/>
        </w:rPr>
        <w:t>A</w:t>
      </w:r>
      <w:r w:rsidR="00703FA8" w:rsidRPr="002D053D">
        <w:rPr>
          <w:rFonts w:ascii="Times New Roman" w:hAnsi="Times New Roman" w:cs="Times New Roman"/>
          <w:sz w:val="26"/>
          <w:szCs w:val="26"/>
          <w:lang w:val="ro-RO"/>
        </w:rPr>
        <w:t>lăturat vă trimitem un material referitor la</w:t>
      </w:r>
      <w:r w:rsidR="00703FA8" w:rsidRPr="002D053D">
        <w:rPr>
          <w:rFonts w:ascii="Times New Roman" w:hAnsi="Times New Roman" w:cs="Times New Roman"/>
          <w:sz w:val="26"/>
          <w:szCs w:val="26"/>
          <w:lang w:val="ro-RO" w:eastAsia="zh-CN"/>
        </w:rPr>
        <w:t xml:space="preserve"> </w:t>
      </w:r>
      <w:r w:rsidR="002A5B43" w:rsidRPr="002D053D">
        <w:rPr>
          <w:rFonts w:ascii="Times New Roman" w:hAnsi="Times New Roman" w:cs="Times New Roman"/>
          <w:b/>
          <w:sz w:val="26"/>
          <w:szCs w:val="26"/>
          <w:lang w:val="ro-RO" w:eastAsia="zh-CN"/>
        </w:rPr>
        <w:t>Saptamana Europeana a Vaccinarii – 23-29 aprilie 2018</w:t>
      </w:r>
      <w:r w:rsidR="00703FA8" w:rsidRPr="002D053D">
        <w:rPr>
          <w:rFonts w:ascii="Times New Roman" w:hAnsi="Times New Roman" w:cs="Times New Roman"/>
          <w:sz w:val="26"/>
          <w:szCs w:val="26"/>
          <w:lang w:val="ro-RO"/>
        </w:rPr>
        <w:t>, pe care vă rugăm să-l publicaţi in ziarul Dumneavoastră sau să-l difuzaţi in emisiunile Dumneavoastră, având in vedere importanţa informării populatiei cu privire la aceasta temă.</w:t>
      </w:r>
    </w:p>
    <w:p w:rsidR="005A74E9" w:rsidRPr="002D053D" w:rsidRDefault="005A74E9" w:rsidP="007A2CEB">
      <w:pPr>
        <w:jc w:val="both"/>
        <w:rPr>
          <w:sz w:val="26"/>
          <w:szCs w:val="26"/>
          <w:lang w:val="ro-RO"/>
        </w:rPr>
      </w:pPr>
    </w:p>
    <w:p w:rsidR="008F573C" w:rsidRPr="002D053D" w:rsidRDefault="008F573C" w:rsidP="007A2CEB">
      <w:pPr>
        <w:jc w:val="both"/>
        <w:rPr>
          <w:b/>
          <w:sz w:val="26"/>
          <w:szCs w:val="26"/>
          <w:lang w:val="it-IT"/>
        </w:rPr>
      </w:pPr>
      <w:r w:rsidRPr="002D053D">
        <w:rPr>
          <w:b/>
          <w:sz w:val="26"/>
          <w:szCs w:val="26"/>
          <w:lang w:val="it-IT"/>
        </w:rPr>
        <w:t>Ministerul Sănătăţii s-a alăturat</w:t>
      </w:r>
      <w:r w:rsidR="007872E1">
        <w:rPr>
          <w:b/>
          <w:sz w:val="26"/>
          <w:szCs w:val="26"/>
          <w:lang w:val="it-IT"/>
        </w:rPr>
        <w:t xml:space="preserve"> si in acest an</w:t>
      </w:r>
      <w:r w:rsidRPr="002D053D">
        <w:rPr>
          <w:b/>
          <w:sz w:val="26"/>
          <w:szCs w:val="26"/>
          <w:lang w:val="it-IT"/>
        </w:rPr>
        <w:t xml:space="preserve">, iniţiativei Biroului Regional OMS pentru Europa de derulare a campaniei “SĂPTĂMÂNA EUROPEANĂ A VACCINĂRII”. </w:t>
      </w:r>
    </w:p>
    <w:p w:rsidR="008F573C" w:rsidRPr="002D053D" w:rsidRDefault="005E1C86" w:rsidP="007A2CEB">
      <w:pPr>
        <w:jc w:val="both"/>
        <w:rPr>
          <w:sz w:val="26"/>
          <w:szCs w:val="26"/>
          <w:lang w:val="it-IT"/>
        </w:rPr>
      </w:pPr>
      <w:r w:rsidRPr="002D053D">
        <w:rPr>
          <w:sz w:val="26"/>
          <w:szCs w:val="26"/>
          <w:lang w:val="it-IT"/>
        </w:rPr>
        <w:t xml:space="preserve">Astfel, în perioada 23 - 29 aprilie 2018, sub sloganul </w:t>
      </w:r>
      <w:r w:rsidRPr="002D053D">
        <w:rPr>
          <w:b/>
          <w:i/>
          <w:sz w:val="26"/>
          <w:szCs w:val="26"/>
          <w:lang w:val="it-IT"/>
        </w:rPr>
        <w:t>“Vaccinurile sunt benefice</w:t>
      </w:r>
      <w:r w:rsidR="0071723F" w:rsidRPr="002D053D">
        <w:rPr>
          <w:b/>
          <w:i/>
          <w:sz w:val="26"/>
          <w:szCs w:val="26"/>
          <w:lang w:val="it-IT"/>
        </w:rPr>
        <w:t xml:space="preserve"> pentru tine si cei din jurul tau</w:t>
      </w:r>
      <w:r w:rsidR="00683477" w:rsidRPr="002D053D">
        <w:rPr>
          <w:b/>
          <w:i/>
          <w:sz w:val="26"/>
          <w:szCs w:val="26"/>
          <w:lang w:val="it-IT"/>
        </w:rPr>
        <w:t>. Ia parte la vaccinarea Europei”</w:t>
      </w:r>
      <w:r w:rsidR="00683477" w:rsidRPr="002D053D">
        <w:rPr>
          <w:sz w:val="26"/>
          <w:szCs w:val="26"/>
          <w:lang w:val="it-IT"/>
        </w:rPr>
        <w:t xml:space="preserve">, </w:t>
      </w:r>
      <w:r w:rsidRPr="002D053D">
        <w:rPr>
          <w:sz w:val="26"/>
          <w:szCs w:val="26"/>
          <w:lang w:val="it-IT"/>
        </w:rPr>
        <w:t>se va desfăşura o campanie</w:t>
      </w:r>
      <w:r w:rsidR="008F573C" w:rsidRPr="002D053D">
        <w:rPr>
          <w:sz w:val="26"/>
          <w:szCs w:val="26"/>
          <w:lang w:val="it-IT"/>
        </w:rPr>
        <w:t xml:space="preserve"> de informare, educare, comunicare cu scopul de a promova beneficiile vaccinarii populatiei, a importantei vaccinarii si a respectarii dreptului fiecarei persoane la vaccinare.</w:t>
      </w:r>
    </w:p>
    <w:p w:rsidR="008F573C" w:rsidRPr="002D053D" w:rsidRDefault="008F573C" w:rsidP="007A2CEB">
      <w:pPr>
        <w:jc w:val="both"/>
        <w:rPr>
          <w:sz w:val="26"/>
          <w:szCs w:val="26"/>
          <w:lang w:val="it-IT"/>
        </w:rPr>
      </w:pPr>
      <w:r w:rsidRPr="002D053D">
        <w:rPr>
          <w:sz w:val="26"/>
          <w:szCs w:val="26"/>
          <w:lang w:val="it-IT"/>
        </w:rPr>
        <w:t xml:space="preserve">Campania care se adresează </w:t>
      </w:r>
      <w:r w:rsidR="00683477" w:rsidRPr="002D053D">
        <w:rPr>
          <w:sz w:val="26"/>
          <w:szCs w:val="26"/>
          <w:lang w:val="it-IT"/>
        </w:rPr>
        <w:t>reprezentantilor autoritatilor locale, medicilor in general, medicilor de familie, medicilor din reteaua de medicina scolara, asistentilor comunitari, mediatorilor sanitari, parintilor si nu in ultimul rand reprezentantilor mass medi</w:t>
      </w:r>
      <w:r w:rsidR="00857A9F">
        <w:rPr>
          <w:sz w:val="26"/>
          <w:szCs w:val="26"/>
          <w:lang w:val="it-IT"/>
        </w:rPr>
        <w:t>a</w:t>
      </w:r>
      <w:r w:rsidR="00683477" w:rsidRPr="002D053D">
        <w:rPr>
          <w:sz w:val="26"/>
          <w:szCs w:val="26"/>
          <w:lang w:val="it-IT"/>
        </w:rPr>
        <w:t xml:space="preserve">, </w:t>
      </w:r>
      <w:r w:rsidRPr="002D053D">
        <w:rPr>
          <w:sz w:val="26"/>
          <w:szCs w:val="26"/>
          <w:lang w:val="it-IT"/>
        </w:rPr>
        <w:t>este realizata sub coordonarea Ministerului Sănătăţii</w:t>
      </w:r>
      <w:r w:rsidR="00683477" w:rsidRPr="002D053D">
        <w:rPr>
          <w:sz w:val="26"/>
          <w:szCs w:val="26"/>
          <w:lang w:val="it-IT"/>
        </w:rPr>
        <w:t xml:space="preserve"> </w:t>
      </w:r>
      <w:r w:rsidRPr="002D053D">
        <w:rPr>
          <w:sz w:val="26"/>
          <w:szCs w:val="26"/>
          <w:lang w:val="it-IT"/>
        </w:rPr>
        <w:t>şi se derulează în parteneriat cu Organizaţia Mondială a Sănătăţii, Asociatia Romana pentru Educatie Pediatrica in Medicina de Familie si Societatea Romana de Cancer.</w:t>
      </w:r>
    </w:p>
    <w:p w:rsidR="00443FFD" w:rsidRPr="002D053D" w:rsidRDefault="00443FFD" w:rsidP="007A2CEB">
      <w:pPr>
        <w:jc w:val="both"/>
        <w:rPr>
          <w:sz w:val="26"/>
          <w:szCs w:val="26"/>
          <w:lang w:val="it-IT"/>
        </w:rPr>
      </w:pPr>
      <w:r w:rsidRPr="002D053D">
        <w:rPr>
          <w:sz w:val="26"/>
          <w:szCs w:val="26"/>
          <w:lang w:val="it-IT"/>
        </w:rPr>
        <w:t xml:space="preserve">Desi, </w:t>
      </w:r>
      <w:r w:rsidR="00857A9F">
        <w:rPr>
          <w:sz w:val="26"/>
          <w:szCs w:val="26"/>
          <w:lang w:val="it-IT"/>
        </w:rPr>
        <w:t>s</w:t>
      </w:r>
      <w:r w:rsidRPr="002D053D">
        <w:rPr>
          <w:sz w:val="26"/>
          <w:szCs w:val="26"/>
          <w:lang w:val="it-IT"/>
        </w:rPr>
        <w:t xml:space="preserve">tatele </w:t>
      </w:r>
      <w:r w:rsidR="00857A9F">
        <w:rPr>
          <w:sz w:val="26"/>
          <w:szCs w:val="26"/>
          <w:lang w:val="it-IT"/>
        </w:rPr>
        <w:t>m</w:t>
      </w:r>
      <w:r w:rsidRPr="002D053D">
        <w:rPr>
          <w:sz w:val="26"/>
          <w:szCs w:val="26"/>
          <w:lang w:val="it-IT"/>
        </w:rPr>
        <w:t>embre OMS au convenit asupra unui scop comun de eliminare a rujeolei şi rubeolei, acest scop nu a fost îndeplinit încă, acoperirea vaccinală pentru rujeolă în unele ţări din Europa de Est a scăzut sub nivelul recomandat de OMS ( 95 %) şi epidemiile de rujeolă au continuat să apară şi în partea de vest a regiunii</w:t>
      </w:r>
      <w:r w:rsidR="009E607D" w:rsidRPr="002D053D">
        <w:rPr>
          <w:sz w:val="26"/>
          <w:szCs w:val="26"/>
          <w:lang w:val="it-IT"/>
        </w:rPr>
        <w:t xml:space="preserve">. </w:t>
      </w:r>
      <w:r w:rsidRPr="002D053D">
        <w:rPr>
          <w:sz w:val="26"/>
          <w:szCs w:val="26"/>
          <w:lang w:val="it-IT"/>
        </w:rPr>
        <w:t>Scopul de eliminare a rujeolei</w:t>
      </w:r>
      <w:r w:rsidR="009E607D" w:rsidRPr="002D053D">
        <w:rPr>
          <w:sz w:val="26"/>
          <w:szCs w:val="26"/>
          <w:lang w:val="it-IT"/>
        </w:rPr>
        <w:t>, e</w:t>
      </w:r>
      <w:r w:rsidRPr="002D053D">
        <w:rPr>
          <w:sz w:val="26"/>
          <w:szCs w:val="26"/>
          <w:lang w:val="it-IT"/>
        </w:rPr>
        <w:t>ste vital şi poate fi atins, dar va fi îndeplinit numai dacă eforturile individuale ale fiecărei ţări şi ale regiunii întregi sunt concertate.</w:t>
      </w:r>
    </w:p>
    <w:p w:rsidR="00443FFD" w:rsidRDefault="00443FFD" w:rsidP="007A2CEB">
      <w:pPr>
        <w:jc w:val="both"/>
        <w:rPr>
          <w:sz w:val="26"/>
          <w:szCs w:val="26"/>
          <w:lang w:val="it-IT"/>
        </w:rPr>
      </w:pPr>
      <w:r w:rsidRPr="002D053D">
        <w:rPr>
          <w:sz w:val="26"/>
          <w:szCs w:val="26"/>
          <w:lang w:val="it-IT"/>
        </w:rPr>
        <w:t xml:space="preserve">Săptămâna Europeană a Vaccinării oferă şi României  oportunitatea de a ridica nivelul de conştientizare cu privire la ceea ce este necesar să se realizeze în vederea eliminării rujeolei. </w:t>
      </w:r>
      <w:bookmarkStart w:id="0" w:name="_GoBack"/>
      <w:bookmarkEnd w:id="0"/>
    </w:p>
    <w:p w:rsidR="00443FFD" w:rsidRPr="002D053D" w:rsidRDefault="00443FFD" w:rsidP="007A2CEB">
      <w:pPr>
        <w:jc w:val="both"/>
        <w:rPr>
          <w:rFonts w:cstheme="minorHAnsi"/>
          <w:b/>
          <w:sz w:val="26"/>
          <w:szCs w:val="26"/>
          <w:lang w:val="pt-BR"/>
        </w:rPr>
      </w:pPr>
      <w:r w:rsidRPr="002D053D">
        <w:rPr>
          <w:rFonts w:cstheme="minorHAnsi"/>
          <w:b/>
          <w:sz w:val="26"/>
          <w:szCs w:val="26"/>
          <w:lang w:val="pt-BR"/>
        </w:rPr>
        <w:t xml:space="preserve">Analiza de situatie pentru ţara noastră a relevat următoarele: </w:t>
      </w:r>
    </w:p>
    <w:p w:rsidR="007A2CEB" w:rsidRPr="002D053D" w:rsidRDefault="00443FFD" w:rsidP="007A2CEB">
      <w:pPr>
        <w:pStyle w:val="ListParagraph"/>
        <w:numPr>
          <w:ilvl w:val="0"/>
          <w:numId w:val="12"/>
        </w:numPr>
        <w:jc w:val="both"/>
        <w:rPr>
          <w:rFonts w:asciiTheme="minorHAnsi" w:hAnsiTheme="minorHAnsi" w:cstheme="minorHAnsi"/>
          <w:sz w:val="26"/>
          <w:szCs w:val="26"/>
          <w:lang w:val="pt-BR"/>
        </w:rPr>
      </w:pPr>
      <w:r w:rsidRPr="002D053D">
        <w:rPr>
          <w:rFonts w:asciiTheme="minorHAnsi" w:hAnsiTheme="minorHAnsi" w:cstheme="minorHAnsi"/>
          <w:sz w:val="26"/>
          <w:szCs w:val="26"/>
          <w:lang w:val="pt-BR"/>
        </w:rPr>
        <w:t>în Romania, vaccinarea se realizează cu vaccin combinat rujeola – oreion – rubeola (ROR) fiind inclusă în Programul Naţional de Imunizare</w:t>
      </w:r>
    </w:p>
    <w:p w:rsidR="002D053D" w:rsidRPr="002D053D" w:rsidRDefault="00443FFD" w:rsidP="007A2CEB">
      <w:pPr>
        <w:pStyle w:val="ListParagraph"/>
        <w:numPr>
          <w:ilvl w:val="0"/>
          <w:numId w:val="12"/>
        </w:numPr>
        <w:jc w:val="both"/>
        <w:rPr>
          <w:rFonts w:asciiTheme="minorHAnsi" w:hAnsiTheme="minorHAnsi" w:cstheme="minorHAnsi"/>
          <w:sz w:val="26"/>
          <w:szCs w:val="26"/>
          <w:lang w:val="pt-BR"/>
        </w:rPr>
      </w:pPr>
      <w:r w:rsidRPr="002D053D">
        <w:rPr>
          <w:rFonts w:asciiTheme="minorHAnsi" w:hAnsiTheme="minorHAnsi" w:cstheme="minorHAnsi"/>
          <w:sz w:val="26"/>
          <w:szCs w:val="26"/>
          <w:lang w:val="pt-BR"/>
        </w:rPr>
        <w:t>până la introducerea vaccinării (în 1979 pentru rujeolă şi în 2003 şi pentru rubeolă) aceste boli evoluau endemo-epidemic, anual înregistrandu-se zeci de mii de cazuri</w:t>
      </w:r>
    </w:p>
    <w:p w:rsidR="002D053D" w:rsidRPr="002D053D" w:rsidRDefault="00443FFD" w:rsidP="007A2CEB">
      <w:pPr>
        <w:pStyle w:val="ListParagraph"/>
        <w:numPr>
          <w:ilvl w:val="0"/>
          <w:numId w:val="12"/>
        </w:numPr>
        <w:jc w:val="both"/>
        <w:rPr>
          <w:rFonts w:asciiTheme="minorHAnsi" w:hAnsiTheme="minorHAnsi" w:cstheme="minorHAnsi"/>
          <w:sz w:val="26"/>
          <w:szCs w:val="26"/>
          <w:lang w:val="pt-BR"/>
        </w:rPr>
      </w:pPr>
      <w:r w:rsidRPr="002D053D">
        <w:rPr>
          <w:rFonts w:asciiTheme="minorHAnsi" w:hAnsiTheme="minorHAnsi" w:cstheme="minorHAnsi"/>
          <w:sz w:val="26"/>
          <w:szCs w:val="26"/>
          <w:lang w:val="pt-BR"/>
        </w:rPr>
        <w:lastRenderedPageBreak/>
        <w:t>ultima epidemie de rubeolă a avut loc în 2003 cu un număr de 119 259 cazuri, iar ultima epidemie de rujeolă a evoluat în 2005-2007 cu un număr de 9196 cazuri</w:t>
      </w:r>
    </w:p>
    <w:p w:rsidR="00443FFD" w:rsidRPr="002D053D" w:rsidRDefault="00443FFD" w:rsidP="007A2CEB">
      <w:pPr>
        <w:pStyle w:val="ListParagraph"/>
        <w:numPr>
          <w:ilvl w:val="0"/>
          <w:numId w:val="12"/>
        </w:numPr>
        <w:jc w:val="both"/>
        <w:rPr>
          <w:rFonts w:asciiTheme="minorHAnsi" w:hAnsiTheme="minorHAnsi" w:cstheme="minorHAnsi"/>
          <w:sz w:val="26"/>
          <w:szCs w:val="26"/>
          <w:lang w:val="pt-BR"/>
        </w:rPr>
      </w:pPr>
      <w:r w:rsidRPr="002D053D">
        <w:rPr>
          <w:rFonts w:asciiTheme="minorHAnsi" w:hAnsiTheme="minorHAnsi" w:cstheme="minorHAnsi"/>
          <w:sz w:val="26"/>
          <w:szCs w:val="26"/>
          <w:lang w:val="pt-BR"/>
        </w:rPr>
        <w:t xml:space="preserve">atingerea unei acoperiri vaccinale de peste 95% a reprezentat permanent o prioritate, existând totusi zone ale ţării unde acoperirea la vaccinarea cu ROR este sub această valoare. </w:t>
      </w:r>
    </w:p>
    <w:p w:rsidR="002D053D" w:rsidRPr="002D053D" w:rsidRDefault="002D053D" w:rsidP="007A2CEB">
      <w:pPr>
        <w:jc w:val="both"/>
        <w:rPr>
          <w:rFonts w:cstheme="minorHAnsi"/>
          <w:sz w:val="26"/>
          <w:szCs w:val="26"/>
          <w:lang w:val="pt-BR"/>
        </w:rPr>
      </w:pPr>
    </w:p>
    <w:p w:rsidR="005A74E9" w:rsidRPr="002D053D" w:rsidRDefault="00443FFD" w:rsidP="007A2CEB">
      <w:pPr>
        <w:jc w:val="both"/>
        <w:rPr>
          <w:sz w:val="26"/>
          <w:szCs w:val="26"/>
          <w:lang w:val="pt-BR"/>
        </w:rPr>
      </w:pPr>
      <w:r w:rsidRPr="002D053D">
        <w:rPr>
          <w:sz w:val="26"/>
          <w:szCs w:val="26"/>
          <w:lang w:val="pt-BR"/>
        </w:rPr>
        <w:t xml:space="preserve">Având în vedere reapariţia unor focare de rujeolă şi rubeolă atât în România cât şi într-un numar important de ţări vest-europene, noul plan strategic pentru eliminarea rujeolei şi rubeolei şi prevenirea infecţiei congenitale rubeolice în Regiunea Europeană OMS subliniază progresele făcute şi identifică strategiile cheie şi acţiunile necesare în domeniul politicilor naţionale de dezvoltare, supraveghere, calitate şi siguranţă a vaccinurilor, comunicare şi consultanţă, dezvoltarea procesului de certificare. </w:t>
      </w:r>
    </w:p>
    <w:p w:rsidR="009E607D" w:rsidRPr="002D053D" w:rsidRDefault="009E607D" w:rsidP="007A2CEB">
      <w:pPr>
        <w:jc w:val="both"/>
        <w:rPr>
          <w:sz w:val="26"/>
          <w:szCs w:val="26"/>
          <w:lang w:val="pt-BR"/>
        </w:rPr>
      </w:pPr>
      <w:proofErr w:type="spellStart"/>
      <w:r w:rsidRPr="002D053D">
        <w:rPr>
          <w:sz w:val="26"/>
          <w:szCs w:val="26"/>
          <w:lang w:val="es-ES"/>
        </w:rPr>
        <w:t>Vaccinarea</w:t>
      </w:r>
      <w:proofErr w:type="spellEnd"/>
      <w:r w:rsidRPr="002D053D">
        <w:rPr>
          <w:sz w:val="26"/>
          <w:szCs w:val="26"/>
          <w:lang w:val="es-ES"/>
        </w:rPr>
        <w:t xml:space="preserve"> este una </w:t>
      </w:r>
      <w:proofErr w:type="spellStart"/>
      <w:r w:rsidRPr="002D053D">
        <w:rPr>
          <w:sz w:val="26"/>
          <w:szCs w:val="26"/>
          <w:lang w:val="es-ES"/>
        </w:rPr>
        <w:t>dintre</w:t>
      </w:r>
      <w:proofErr w:type="spellEnd"/>
      <w:r w:rsidRPr="002D053D">
        <w:rPr>
          <w:sz w:val="26"/>
          <w:szCs w:val="26"/>
          <w:lang w:val="es-ES"/>
        </w:rPr>
        <w:t xml:space="preserve"> cele </w:t>
      </w:r>
      <w:proofErr w:type="spellStart"/>
      <w:r w:rsidRPr="002D053D">
        <w:rPr>
          <w:sz w:val="26"/>
          <w:szCs w:val="26"/>
          <w:lang w:val="es-ES"/>
        </w:rPr>
        <w:t>mai</w:t>
      </w:r>
      <w:proofErr w:type="spellEnd"/>
      <w:r w:rsidRPr="002D053D">
        <w:rPr>
          <w:sz w:val="26"/>
          <w:szCs w:val="26"/>
          <w:lang w:val="es-ES"/>
        </w:rPr>
        <w:t xml:space="preserve"> mari </w:t>
      </w:r>
      <w:proofErr w:type="spellStart"/>
      <w:r w:rsidRPr="002D053D">
        <w:rPr>
          <w:sz w:val="26"/>
          <w:szCs w:val="26"/>
          <w:lang w:val="es-ES"/>
        </w:rPr>
        <w:t>victorii</w:t>
      </w:r>
      <w:proofErr w:type="spellEnd"/>
      <w:r w:rsidRPr="002D053D">
        <w:rPr>
          <w:sz w:val="26"/>
          <w:szCs w:val="26"/>
          <w:lang w:val="es-ES"/>
        </w:rPr>
        <w:t xml:space="preserve"> ale </w:t>
      </w:r>
      <w:proofErr w:type="spellStart"/>
      <w:r w:rsidRPr="002D053D">
        <w:rPr>
          <w:sz w:val="26"/>
          <w:szCs w:val="26"/>
          <w:lang w:val="es-ES"/>
        </w:rPr>
        <w:t>omenirii</w:t>
      </w:r>
      <w:proofErr w:type="spellEnd"/>
      <w:r w:rsidRPr="002D053D">
        <w:rPr>
          <w:sz w:val="26"/>
          <w:szCs w:val="26"/>
          <w:lang w:val="es-ES"/>
        </w:rPr>
        <w:t xml:space="preserve"> </w:t>
      </w:r>
      <w:proofErr w:type="spellStart"/>
      <w:r w:rsidRPr="002D053D">
        <w:rPr>
          <w:sz w:val="26"/>
          <w:szCs w:val="26"/>
          <w:lang w:val="es-ES"/>
        </w:rPr>
        <w:t>asupra</w:t>
      </w:r>
      <w:proofErr w:type="spellEnd"/>
      <w:r w:rsidRPr="002D053D">
        <w:rPr>
          <w:sz w:val="26"/>
          <w:szCs w:val="26"/>
          <w:lang w:val="es-ES"/>
        </w:rPr>
        <w:t xml:space="preserve"> </w:t>
      </w:r>
      <w:proofErr w:type="spellStart"/>
      <w:r w:rsidRPr="002D053D">
        <w:rPr>
          <w:sz w:val="26"/>
          <w:szCs w:val="26"/>
          <w:lang w:val="es-ES"/>
        </w:rPr>
        <w:t>bolilor</w:t>
      </w:r>
      <w:proofErr w:type="spellEnd"/>
      <w:r w:rsidRPr="002D053D">
        <w:rPr>
          <w:sz w:val="26"/>
          <w:szCs w:val="26"/>
          <w:lang w:val="es-ES"/>
        </w:rPr>
        <w:t xml:space="preserve">, o </w:t>
      </w:r>
      <w:proofErr w:type="spellStart"/>
      <w:r w:rsidRPr="002D053D">
        <w:rPr>
          <w:sz w:val="26"/>
          <w:szCs w:val="26"/>
          <w:lang w:val="es-ES"/>
        </w:rPr>
        <w:t>descoperire</w:t>
      </w:r>
      <w:proofErr w:type="spellEnd"/>
      <w:r w:rsidRPr="002D053D">
        <w:rPr>
          <w:sz w:val="26"/>
          <w:szCs w:val="26"/>
          <w:lang w:val="es-ES"/>
        </w:rPr>
        <w:t xml:space="preserve"> </w:t>
      </w:r>
      <w:proofErr w:type="spellStart"/>
      <w:r w:rsidRPr="002D053D">
        <w:rPr>
          <w:sz w:val="26"/>
          <w:szCs w:val="26"/>
          <w:lang w:val="es-ES"/>
        </w:rPr>
        <w:t>care</w:t>
      </w:r>
      <w:proofErr w:type="spellEnd"/>
      <w:r w:rsidRPr="002D053D">
        <w:rPr>
          <w:sz w:val="26"/>
          <w:szCs w:val="26"/>
          <w:lang w:val="es-ES"/>
        </w:rPr>
        <w:t xml:space="preserve">, de-a </w:t>
      </w:r>
      <w:proofErr w:type="spellStart"/>
      <w:r w:rsidRPr="002D053D">
        <w:rPr>
          <w:sz w:val="26"/>
          <w:szCs w:val="26"/>
          <w:lang w:val="es-ES"/>
        </w:rPr>
        <w:t>lungul</w:t>
      </w:r>
      <w:proofErr w:type="spellEnd"/>
      <w:r w:rsidRPr="002D053D">
        <w:rPr>
          <w:sz w:val="26"/>
          <w:szCs w:val="26"/>
          <w:lang w:val="es-ES"/>
        </w:rPr>
        <w:t xml:space="preserve"> </w:t>
      </w:r>
      <w:proofErr w:type="spellStart"/>
      <w:r w:rsidRPr="002D053D">
        <w:rPr>
          <w:sz w:val="26"/>
          <w:szCs w:val="26"/>
          <w:lang w:val="es-ES"/>
        </w:rPr>
        <w:t>timpului</w:t>
      </w:r>
      <w:proofErr w:type="spellEnd"/>
      <w:r w:rsidRPr="002D053D">
        <w:rPr>
          <w:sz w:val="26"/>
          <w:szCs w:val="26"/>
          <w:lang w:val="es-ES"/>
        </w:rPr>
        <w:t xml:space="preserve">, a </w:t>
      </w:r>
      <w:proofErr w:type="spellStart"/>
      <w:r w:rsidRPr="002D053D">
        <w:rPr>
          <w:sz w:val="26"/>
          <w:szCs w:val="26"/>
          <w:lang w:val="es-ES"/>
        </w:rPr>
        <w:t>reuşit</w:t>
      </w:r>
      <w:proofErr w:type="spellEnd"/>
      <w:r w:rsidRPr="002D053D">
        <w:rPr>
          <w:sz w:val="26"/>
          <w:szCs w:val="26"/>
          <w:lang w:val="es-ES"/>
        </w:rPr>
        <w:t xml:space="preserve"> </w:t>
      </w:r>
      <w:proofErr w:type="spellStart"/>
      <w:r w:rsidRPr="002D053D">
        <w:rPr>
          <w:sz w:val="26"/>
          <w:szCs w:val="26"/>
          <w:lang w:val="es-ES"/>
        </w:rPr>
        <w:t>să</w:t>
      </w:r>
      <w:proofErr w:type="spellEnd"/>
      <w:r w:rsidRPr="002D053D">
        <w:rPr>
          <w:sz w:val="26"/>
          <w:szCs w:val="26"/>
          <w:lang w:val="es-ES"/>
        </w:rPr>
        <w:t xml:space="preserve"> </w:t>
      </w:r>
      <w:proofErr w:type="spellStart"/>
      <w:r w:rsidRPr="002D053D">
        <w:rPr>
          <w:sz w:val="26"/>
          <w:szCs w:val="26"/>
          <w:lang w:val="es-ES"/>
        </w:rPr>
        <w:t>salveze</w:t>
      </w:r>
      <w:proofErr w:type="spellEnd"/>
      <w:r w:rsidRPr="002D053D">
        <w:rPr>
          <w:sz w:val="26"/>
          <w:szCs w:val="26"/>
          <w:lang w:val="es-ES"/>
        </w:rPr>
        <w:t xml:space="preserve"> </w:t>
      </w:r>
      <w:proofErr w:type="spellStart"/>
      <w:r w:rsidRPr="002D053D">
        <w:rPr>
          <w:sz w:val="26"/>
          <w:szCs w:val="26"/>
          <w:lang w:val="es-ES"/>
        </w:rPr>
        <w:t>milioane</w:t>
      </w:r>
      <w:proofErr w:type="spellEnd"/>
      <w:r w:rsidRPr="002D053D">
        <w:rPr>
          <w:sz w:val="26"/>
          <w:szCs w:val="26"/>
          <w:lang w:val="es-ES"/>
        </w:rPr>
        <w:t xml:space="preserve"> de </w:t>
      </w:r>
      <w:proofErr w:type="spellStart"/>
      <w:r w:rsidRPr="002D053D">
        <w:rPr>
          <w:sz w:val="26"/>
          <w:szCs w:val="26"/>
          <w:lang w:val="es-ES"/>
        </w:rPr>
        <w:t>vieţi</w:t>
      </w:r>
      <w:proofErr w:type="spellEnd"/>
      <w:r w:rsidRPr="002D053D">
        <w:rPr>
          <w:sz w:val="26"/>
          <w:szCs w:val="26"/>
          <w:lang w:val="es-ES"/>
        </w:rPr>
        <w:t xml:space="preserve">. </w:t>
      </w:r>
      <w:proofErr w:type="spellStart"/>
      <w:r w:rsidRPr="002D053D">
        <w:rPr>
          <w:sz w:val="26"/>
          <w:szCs w:val="26"/>
          <w:lang w:eastAsia="ro-RO"/>
        </w:rPr>
        <w:t>Vaccinurile</w:t>
      </w:r>
      <w:proofErr w:type="spellEnd"/>
      <w:r w:rsidRPr="002D053D">
        <w:rPr>
          <w:sz w:val="26"/>
          <w:szCs w:val="26"/>
          <w:lang w:eastAsia="ro-RO"/>
        </w:rPr>
        <w:t xml:space="preserve"> </w:t>
      </w:r>
      <w:proofErr w:type="spellStart"/>
      <w:r w:rsidRPr="002D053D">
        <w:rPr>
          <w:sz w:val="26"/>
          <w:szCs w:val="26"/>
          <w:lang w:eastAsia="ro-RO"/>
        </w:rPr>
        <w:t>reprezinta</w:t>
      </w:r>
      <w:proofErr w:type="spellEnd"/>
      <w:r w:rsidRPr="002D053D">
        <w:rPr>
          <w:sz w:val="26"/>
          <w:szCs w:val="26"/>
          <w:lang w:eastAsia="ro-RO"/>
        </w:rPr>
        <w:t xml:space="preserve"> </w:t>
      </w:r>
      <w:proofErr w:type="spellStart"/>
      <w:r w:rsidRPr="002D053D">
        <w:rPr>
          <w:sz w:val="26"/>
          <w:szCs w:val="26"/>
          <w:lang w:eastAsia="ro-RO"/>
        </w:rPr>
        <w:t>unele</w:t>
      </w:r>
      <w:proofErr w:type="spellEnd"/>
      <w:r w:rsidRPr="002D053D">
        <w:rPr>
          <w:sz w:val="26"/>
          <w:szCs w:val="26"/>
          <w:lang w:eastAsia="ro-RO"/>
        </w:rPr>
        <w:t xml:space="preserve"> </w:t>
      </w:r>
      <w:proofErr w:type="spellStart"/>
      <w:proofErr w:type="gramStart"/>
      <w:r w:rsidRPr="002D053D">
        <w:rPr>
          <w:sz w:val="26"/>
          <w:szCs w:val="26"/>
          <w:lang w:eastAsia="ro-RO"/>
        </w:rPr>
        <w:t>dintre</w:t>
      </w:r>
      <w:proofErr w:type="spellEnd"/>
      <w:r w:rsidRPr="002D053D">
        <w:rPr>
          <w:sz w:val="26"/>
          <w:szCs w:val="26"/>
          <w:lang w:eastAsia="ro-RO"/>
        </w:rPr>
        <w:t xml:space="preserve">  </w:t>
      </w:r>
      <w:proofErr w:type="spellStart"/>
      <w:r w:rsidRPr="002D053D">
        <w:rPr>
          <w:sz w:val="26"/>
          <w:szCs w:val="26"/>
          <w:lang w:eastAsia="ro-RO"/>
        </w:rPr>
        <w:t>cele</w:t>
      </w:r>
      <w:proofErr w:type="spellEnd"/>
      <w:proofErr w:type="gramEnd"/>
      <w:r w:rsidRPr="002D053D">
        <w:rPr>
          <w:sz w:val="26"/>
          <w:szCs w:val="26"/>
          <w:lang w:eastAsia="ro-RO"/>
        </w:rPr>
        <w:t xml:space="preserve"> </w:t>
      </w:r>
      <w:proofErr w:type="spellStart"/>
      <w:r w:rsidRPr="002D053D">
        <w:rPr>
          <w:sz w:val="26"/>
          <w:szCs w:val="26"/>
          <w:lang w:eastAsia="ro-RO"/>
        </w:rPr>
        <w:t>mai</w:t>
      </w:r>
      <w:proofErr w:type="spellEnd"/>
      <w:r w:rsidRPr="002D053D">
        <w:rPr>
          <w:sz w:val="26"/>
          <w:szCs w:val="26"/>
          <w:lang w:eastAsia="ro-RO"/>
        </w:rPr>
        <w:t xml:space="preserve"> </w:t>
      </w:r>
      <w:proofErr w:type="spellStart"/>
      <w:r w:rsidRPr="002D053D">
        <w:rPr>
          <w:sz w:val="26"/>
          <w:szCs w:val="26"/>
          <w:lang w:eastAsia="ro-RO"/>
        </w:rPr>
        <w:t>eficace</w:t>
      </w:r>
      <w:proofErr w:type="spellEnd"/>
      <w:r w:rsidRPr="002D053D">
        <w:rPr>
          <w:sz w:val="26"/>
          <w:szCs w:val="26"/>
          <w:lang w:eastAsia="ro-RO"/>
        </w:rPr>
        <w:t xml:space="preserve"> </w:t>
      </w:r>
      <w:proofErr w:type="spellStart"/>
      <w:r w:rsidRPr="002D053D">
        <w:rPr>
          <w:sz w:val="26"/>
          <w:szCs w:val="26"/>
          <w:lang w:eastAsia="ro-RO"/>
        </w:rPr>
        <w:t>şi</w:t>
      </w:r>
      <w:proofErr w:type="spellEnd"/>
      <w:r w:rsidRPr="002D053D">
        <w:rPr>
          <w:sz w:val="26"/>
          <w:szCs w:val="26"/>
          <w:lang w:eastAsia="ro-RO"/>
        </w:rPr>
        <w:t xml:space="preserve"> de </w:t>
      </w:r>
      <w:proofErr w:type="spellStart"/>
      <w:r w:rsidRPr="002D053D">
        <w:rPr>
          <w:sz w:val="26"/>
          <w:szCs w:val="26"/>
          <w:lang w:eastAsia="ro-RO"/>
        </w:rPr>
        <w:t>succes</w:t>
      </w:r>
      <w:proofErr w:type="spellEnd"/>
      <w:r w:rsidRPr="002D053D">
        <w:rPr>
          <w:sz w:val="26"/>
          <w:szCs w:val="26"/>
          <w:lang w:eastAsia="ro-RO"/>
        </w:rPr>
        <w:t xml:space="preserve"> </w:t>
      </w:r>
      <w:proofErr w:type="spellStart"/>
      <w:r w:rsidRPr="002D053D">
        <w:rPr>
          <w:sz w:val="26"/>
          <w:szCs w:val="26"/>
          <w:lang w:eastAsia="ro-RO"/>
        </w:rPr>
        <w:t>instrumente</w:t>
      </w:r>
      <w:proofErr w:type="spellEnd"/>
      <w:r w:rsidRPr="002D053D">
        <w:rPr>
          <w:sz w:val="26"/>
          <w:szCs w:val="26"/>
          <w:lang w:eastAsia="ro-RO"/>
        </w:rPr>
        <w:t xml:space="preserve"> </w:t>
      </w:r>
      <w:proofErr w:type="spellStart"/>
      <w:r w:rsidRPr="002D053D">
        <w:rPr>
          <w:sz w:val="26"/>
          <w:szCs w:val="26"/>
          <w:lang w:eastAsia="ro-RO"/>
        </w:rPr>
        <w:t>utilizate</w:t>
      </w:r>
      <w:proofErr w:type="spellEnd"/>
      <w:r w:rsidRPr="002D053D">
        <w:rPr>
          <w:sz w:val="26"/>
          <w:szCs w:val="26"/>
          <w:lang w:eastAsia="ro-RO"/>
        </w:rPr>
        <w:t xml:space="preserve"> </w:t>
      </w:r>
      <w:proofErr w:type="spellStart"/>
      <w:r w:rsidRPr="002D053D">
        <w:rPr>
          <w:sz w:val="26"/>
          <w:szCs w:val="26"/>
          <w:lang w:eastAsia="ro-RO"/>
        </w:rPr>
        <w:t>în</w:t>
      </w:r>
      <w:proofErr w:type="spellEnd"/>
      <w:r w:rsidRPr="002D053D">
        <w:rPr>
          <w:sz w:val="26"/>
          <w:szCs w:val="26"/>
          <w:lang w:eastAsia="ro-RO"/>
        </w:rPr>
        <w:t xml:space="preserve"> </w:t>
      </w:r>
      <w:proofErr w:type="spellStart"/>
      <w:r w:rsidRPr="002D053D">
        <w:rPr>
          <w:sz w:val="26"/>
          <w:szCs w:val="26"/>
          <w:lang w:eastAsia="ro-RO"/>
        </w:rPr>
        <w:t>sanatatea</w:t>
      </w:r>
      <w:proofErr w:type="spellEnd"/>
      <w:r w:rsidRPr="002D053D">
        <w:rPr>
          <w:sz w:val="26"/>
          <w:szCs w:val="26"/>
          <w:lang w:eastAsia="ro-RO"/>
        </w:rPr>
        <w:t xml:space="preserve"> </w:t>
      </w:r>
      <w:proofErr w:type="spellStart"/>
      <w:r w:rsidRPr="002D053D">
        <w:rPr>
          <w:sz w:val="26"/>
          <w:szCs w:val="26"/>
          <w:lang w:eastAsia="ro-RO"/>
        </w:rPr>
        <w:t>publică</w:t>
      </w:r>
      <w:proofErr w:type="spellEnd"/>
      <w:r w:rsidRPr="002D053D">
        <w:rPr>
          <w:sz w:val="26"/>
          <w:szCs w:val="26"/>
          <w:lang w:eastAsia="ro-RO"/>
        </w:rPr>
        <w:t xml:space="preserve"> </w:t>
      </w:r>
      <w:proofErr w:type="spellStart"/>
      <w:r w:rsidRPr="002D053D">
        <w:rPr>
          <w:sz w:val="26"/>
          <w:szCs w:val="26"/>
          <w:lang w:eastAsia="ro-RO"/>
        </w:rPr>
        <w:t>pentru</w:t>
      </w:r>
      <w:proofErr w:type="spellEnd"/>
      <w:r w:rsidRPr="002D053D">
        <w:rPr>
          <w:sz w:val="26"/>
          <w:szCs w:val="26"/>
          <w:lang w:eastAsia="ro-RO"/>
        </w:rPr>
        <w:t xml:space="preserve"> </w:t>
      </w:r>
      <w:proofErr w:type="spellStart"/>
      <w:r w:rsidRPr="002D053D">
        <w:rPr>
          <w:sz w:val="26"/>
          <w:szCs w:val="26"/>
          <w:lang w:eastAsia="ro-RO"/>
        </w:rPr>
        <w:t>prevenirea</w:t>
      </w:r>
      <w:proofErr w:type="spellEnd"/>
      <w:r w:rsidRPr="002D053D">
        <w:rPr>
          <w:sz w:val="26"/>
          <w:szCs w:val="26"/>
          <w:lang w:eastAsia="ro-RO"/>
        </w:rPr>
        <w:t xml:space="preserve"> </w:t>
      </w:r>
      <w:proofErr w:type="spellStart"/>
      <w:r w:rsidRPr="002D053D">
        <w:rPr>
          <w:sz w:val="26"/>
          <w:szCs w:val="26"/>
          <w:lang w:eastAsia="ro-RO"/>
        </w:rPr>
        <w:t>bolilor</w:t>
      </w:r>
      <w:proofErr w:type="spellEnd"/>
      <w:r w:rsidRPr="002D053D">
        <w:rPr>
          <w:sz w:val="26"/>
          <w:szCs w:val="26"/>
          <w:lang w:eastAsia="ro-RO"/>
        </w:rPr>
        <w:t xml:space="preserve">, </w:t>
      </w:r>
      <w:proofErr w:type="spellStart"/>
      <w:r w:rsidRPr="002D053D">
        <w:rPr>
          <w:sz w:val="26"/>
          <w:szCs w:val="26"/>
          <w:lang w:eastAsia="ro-RO"/>
        </w:rPr>
        <w:t>diazbilităţilor</w:t>
      </w:r>
      <w:proofErr w:type="spellEnd"/>
      <w:r w:rsidRPr="002D053D">
        <w:rPr>
          <w:sz w:val="26"/>
          <w:szCs w:val="26"/>
          <w:lang w:eastAsia="ro-RO"/>
        </w:rPr>
        <w:t xml:space="preserve"> </w:t>
      </w:r>
      <w:proofErr w:type="spellStart"/>
      <w:r w:rsidRPr="002D053D">
        <w:rPr>
          <w:sz w:val="26"/>
          <w:szCs w:val="26"/>
          <w:lang w:eastAsia="ro-RO"/>
        </w:rPr>
        <w:t>şi</w:t>
      </w:r>
      <w:proofErr w:type="spellEnd"/>
      <w:r w:rsidRPr="002D053D">
        <w:rPr>
          <w:sz w:val="26"/>
          <w:szCs w:val="26"/>
          <w:lang w:eastAsia="ro-RO"/>
        </w:rPr>
        <w:t xml:space="preserve"> </w:t>
      </w:r>
      <w:proofErr w:type="spellStart"/>
      <w:r w:rsidRPr="002D053D">
        <w:rPr>
          <w:sz w:val="26"/>
          <w:szCs w:val="26"/>
          <w:lang w:eastAsia="ro-RO"/>
        </w:rPr>
        <w:t>deceselor</w:t>
      </w:r>
      <w:proofErr w:type="spellEnd"/>
      <w:r w:rsidRPr="002D053D">
        <w:rPr>
          <w:sz w:val="26"/>
          <w:szCs w:val="26"/>
          <w:lang w:eastAsia="ro-RO"/>
        </w:rPr>
        <w:t xml:space="preserve">.  Nu </w:t>
      </w:r>
      <w:proofErr w:type="spellStart"/>
      <w:r w:rsidRPr="002D053D">
        <w:rPr>
          <w:sz w:val="26"/>
          <w:szCs w:val="26"/>
          <w:lang w:eastAsia="ro-RO"/>
        </w:rPr>
        <w:t>numai</w:t>
      </w:r>
      <w:proofErr w:type="spellEnd"/>
      <w:r w:rsidRPr="002D053D">
        <w:rPr>
          <w:sz w:val="26"/>
          <w:szCs w:val="26"/>
          <w:lang w:eastAsia="ro-RO"/>
        </w:rPr>
        <w:t xml:space="preserve"> </w:t>
      </w:r>
      <w:proofErr w:type="spellStart"/>
      <w:r w:rsidRPr="002D053D">
        <w:rPr>
          <w:sz w:val="26"/>
          <w:szCs w:val="26"/>
          <w:lang w:eastAsia="ro-RO"/>
        </w:rPr>
        <w:t>că</w:t>
      </w:r>
      <w:proofErr w:type="spellEnd"/>
      <w:r w:rsidRPr="002D053D">
        <w:rPr>
          <w:sz w:val="26"/>
          <w:szCs w:val="26"/>
          <w:lang w:eastAsia="ro-RO"/>
        </w:rPr>
        <w:t xml:space="preserve"> </w:t>
      </w:r>
      <w:proofErr w:type="spellStart"/>
      <w:r w:rsidRPr="002D053D">
        <w:rPr>
          <w:sz w:val="26"/>
          <w:szCs w:val="26"/>
          <w:lang w:eastAsia="ro-RO"/>
        </w:rPr>
        <w:t>previn</w:t>
      </w:r>
      <w:proofErr w:type="spellEnd"/>
      <w:r w:rsidRPr="002D053D">
        <w:rPr>
          <w:sz w:val="26"/>
          <w:szCs w:val="26"/>
          <w:lang w:eastAsia="ro-RO"/>
        </w:rPr>
        <w:t xml:space="preserve"> </w:t>
      </w:r>
      <w:proofErr w:type="spellStart"/>
      <w:r w:rsidRPr="002D053D">
        <w:rPr>
          <w:sz w:val="26"/>
          <w:szCs w:val="26"/>
          <w:lang w:eastAsia="ro-RO"/>
        </w:rPr>
        <w:t>apariţia</w:t>
      </w:r>
      <w:proofErr w:type="spellEnd"/>
      <w:r w:rsidRPr="002D053D">
        <w:rPr>
          <w:sz w:val="26"/>
          <w:szCs w:val="26"/>
          <w:lang w:eastAsia="ro-RO"/>
        </w:rPr>
        <w:t xml:space="preserve"> </w:t>
      </w:r>
      <w:proofErr w:type="spellStart"/>
      <w:r w:rsidRPr="002D053D">
        <w:rPr>
          <w:sz w:val="26"/>
          <w:szCs w:val="26"/>
          <w:lang w:eastAsia="ro-RO"/>
        </w:rPr>
        <w:t>unor</w:t>
      </w:r>
      <w:proofErr w:type="spellEnd"/>
      <w:r w:rsidRPr="002D053D">
        <w:rPr>
          <w:sz w:val="26"/>
          <w:szCs w:val="26"/>
          <w:lang w:eastAsia="ro-RO"/>
        </w:rPr>
        <w:t xml:space="preserve"> </w:t>
      </w:r>
      <w:proofErr w:type="spellStart"/>
      <w:r w:rsidRPr="002D053D">
        <w:rPr>
          <w:sz w:val="26"/>
          <w:szCs w:val="26"/>
          <w:lang w:eastAsia="ro-RO"/>
        </w:rPr>
        <w:t>boli</w:t>
      </w:r>
      <w:proofErr w:type="spellEnd"/>
      <w:r w:rsidRPr="002D053D">
        <w:rPr>
          <w:sz w:val="26"/>
          <w:szCs w:val="26"/>
          <w:lang w:eastAsia="ro-RO"/>
        </w:rPr>
        <w:t xml:space="preserve"> </w:t>
      </w:r>
      <w:proofErr w:type="spellStart"/>
      <w:r w:rsidRPr="002D053D">
        <w:rPr>
          <w:sz w:val="26"/>
          <w:szCs w:val="26"/>
          <w:lang w:eastAsia="ro-RO"/>
        </w:rPr>
        <w:t>potenţial</w:t>
      </w:r>
      <w:proofErr w:type="spellEnd"/>
      <w:r w:rsidRPr="002D053D">
        <w:rPr>
          <w:sz w:val="26"/>
          <w:szCs w:val="26"/>
          <w:lang w:eastAsia="ro-RO"/>
        </w:rPr>
        <w:t xml:space="preserve"> grave la </w:t>
      </w:r>
      <w:proofErr w:type="spellStart"/>
      <w:r w:rsidRPr="002D053D">
        <w:rPr>
          <w:sz w:val="26"/>
          <w:szCs w:val="26"/>
          <w:lang w:eastAsia="ro-RO"/>
        </w:rPr>
        <w:t>indivizii</w:t>
      </w:r>
      <w:proofErr w:type="spellEnd"/>
      <w:r w:rsidRPr="002D053D">
        <w:rPr>
          <w:sz w:val="26"/>
          <w:szCs w:val="26"/>
          <w:lang w:eastAsia="ro-RO"/>
        </w:rPr>
        <w:t xml:space="preserve"> </w:t>
      </w:r>
      <w:proofErr w:type="spellStart"/>
      <w:r w:rsidRPr="002D053D">
        <w:rPr>
          <w:sz w:val="26"/>
          <w:szCs w:val="26"/>
          <w:lang w:eastAsia="ro-RO"/>
        </w:rPr>
        <w:t>vaccinaţi</w:t>
      </w:r>
      <w:proofErr w:type="spellEnd"/>
      <w:r w:rsidRPr="002D053D">
        <w:rPr>
          <w:sz w:val="26"/>
          <w:szCs w:val="26"/>
          <w:lang w:eastAsia="ro-RO"/>
        </w:rPr>
        <w:t xml:space="preserve"> </w:t>
      </w:r>
      <w:proofErr w:type="spellStart"/>
      <w:r w:rsidRPr="002D053D">
        <w:rPr>
          <w:sz w:val="26"/>
          <w:szCs w:val="26"/>
          <w:lang w:eastAsia="ro-RO"/>
        </w:rPr>
        <w:t>dar</w:t>
      </w:r>
      <w:proofErr w:type="spellEnd"/>
      <w:r w:rsidRPr="002D053D">
        <w:rPr>
          <w:sz w:val="26"/>
          <w:szCs w:val="26"/>
          <w:lang w:eastAsia="ro-RO"/>
        </w:rPr>
        <w:t xml:space="preserve">, </w:t>
      </w:r>
      <w:proofErr w:type="spellStart"/>
      <w:r w:rsidRPr="002D053D">
        <w:rPr>
          <w:sz w:val="26"/>
          <w:szCs w:val="26"/>
          <w:lang w:eastAsia="ro-RO"/>
        </w:rPr>
        <w:t>vaccinurile</w:t>
      </w:r>
      <w:proofErr w:type="spellEnd"/>
      <w:r w:rsidRPr="002D053D">
        <w:rPr>
          <w:sz w:val="26"/>
          <w:szCs w:val="26"/>
          <w:lang w:eastAsia="ro-RO"/>
        </w:rPr>
        <w:t xml:space="preserve"> </w:t>
      </w:r>
      <w:proofErr w:type="spellStart"/>
      <w:r w:rsidRPr="002D053D">
        <w:rPr>
          <w:sz w:val="26"/>
          <w:szCs w:val="26"/>
          <w:lang w:eastAsia="ro-RO"/>
        </w:rPr>
        <w:t>recomandate</w:t>
      </w:r>
      <w:proofErr w:type="spellEnd"/>
      <w:r w:rsidRPr="002D053D">
        <w:rPr>
          <w:sz w:val="26"/>
          <w:szCs w:val="26"/>
          <w:lang w:eastAsia="ro-RO"/>
        </w:rPr>
        <w:t xml:space="preserve"> de </w:t>
      </w:r>
      <w:proofErr w:type="spellStart"/>
      <w:r w:rsidRPr="002D053D">
        <w:rPr>
          <w:sz w:val="26"/>
          <w:szCs w:val="26"/>
          <w:lang w:eastAsia="ro-RO"/>
        </w:rPr>
        <w:t>rutină</w:t>
      </w:r>
      <w:proofErr w:type="spellEnd"/>
      <w:r w:rsidRPr="002D053D">
        <w:rPr>
          <w:sz w:val="26"/>
          <w:szCs w:val="26"/>
          <w:lang w:eastAsia="ro-RO"/>
        </w:rPr>
        <w:t xml:space="preserve"> </w:t>
      </w:r>
      <w:proofErr w:type="spellStart"/>
      <w:r w:rsidRPr="002D053D">
        <w:rPr>
          <w:sz w:val="26"/>
          <w:szCs w:val="26"/>
          <w:lang w:eastAsia="ro-RO"/>
        </w:rPr>
        <w:t>pentru</w:t>
      </w:r>
      <w:proofErr w:type="spellEnd"/>
      <w:r w:rsidRPr="002D053D">
        <w:rPr>
          <w:sz w:val="26"/>
          <w:szCs w:val="26"/>
          <w:lang w:eastAsia="ro-RO"/>
        </w:rPr>
        <w:t xml:space="preserve"> </w:t>
      </w:r>
      <w:proofErr w:type="spellStart"/>
      <w:r w:rsidRPr="002D053D">
        <w:rPr>
          <w:sz w:val="26"/>
          <w:szCs w:val="26"/>
          <w:lang w:eastAsia="ro-RO"/>
        </w:rPr>
        <w:t>copii</w:t>
      </w:r>
      <w:proofErr w:type="spellEnd"/>
      <w:r w:rsidRPr="002D053D">
        <w:rPr>
          <w:sz w:val="26"/>
          <w:szCs w:val="26"/>
          <w:lang w:eastAsia="ro-RO"/>
        </w:rPr>
        <w:t xml:space="preserve"> </w:t>
      </w:r>
      <w:proofErr w:type="spellStart"/>
      <w:r w:rsidRPr="002D053D">
        <w:rPr>
          <w:sz w:val="26"/>
          <w:szCs w:val="26"/>
          <w:lang w:eastAsia="ro-RO"/>
        </w:rPr>
        <w:t>ajută</w:t>
      </w:r>
      <w:proofErr w:type="spellEnd"/>
      <w:r w:rsidRPr="002D053D">
        <w:rPr>
          <w:sz w:val="26"/>
          <w:szCs w:val="26"/>
          <w:lang w:eastAsia="ro-RO"/>
        </w:rPr>
        <w:t xml:space="preserve"> de </w:t>
      </w:r>
      <w:proofErr w:type="spellStart"/>
      <w:r w:rsidRPr="002D053D">
        <w:rPr>
          <w:sz w:val="26"/>
          <w:szCs w:val="26"/>
          <w:lang w:eastAsia="ro-RO"/>
        </w:rPr>
        <w:t>asemenea</w:t>
      </w:r>
      <w:proofErr w:type="spellEnd"/>
      <w:r w:rsidRPr="002D053D">
        <w:rPr>
          <w:sz w:val="26"/>
          <w:szCs w:val="26"/>
          <w:lang w:eastAsia="ro-RO"/>
        </w:rPr>
        <w:t xml:space="preserve"> la </w:t>
      </w:r>
      <w:proofErr w:type="spellStart"/>
      <w:r w:rsidRPr="002D053D">
        <w:rPr>
          <w:sz w:val="26"/>
          <w:szCs w:val="26"/>
          <w:lang w:eastAsia="ro-RO"/>
        </w:rPr>
        <w:t>protejarea</w:t>
      </w:r>
      <w:proofErr w:type="spellEnd"/>
      <w:r w:rsidRPr="002D053D">
        <w:rPr>
          <w:sz w:val="26"/>
          <w:szCs w:val="26"/>
          <w:lang w:eastAsia="ro-RO"/>
        </w:rPr>
        <w:t xml:space="preserve"> </w:t>
      </w:r>
      <w:proofErr w:type="spellStart"/>
      <w:r w:rsidRPr="002D053D">
        <w:rPr>
          <w:sz w:val="26"/>
          <w:szCs w:val="26"/>
          <w:lang w:eastAsia="ro-RO"/>
        </w:rPr>
        <w:t>întregii</w:t>
      </w:r>
      <w:proofErr w:type="spellEnd"/>
      <w:r w:rsidRPr="002D053D">
        <w:rPr>
          <w:sz w:val="26"/>
          <w:szCs w:val="26"/>
          <w:lang w:eastAsia="ro-RO"/>
        </w:rPr>
        <w:t xml:space="preserve"> </w:t>
      </w:r>
      <w:proofErr w:type="spellStart"/>
      <w:r w:rsidRPr="002D053D">
        <w:rPr>
          <w:sz w:val="26"/>
          <w:szCs w:val="26"/>
          <w:lang w:eastAsia="ro-RO"/>
        </w:rPr>
        <w:t>comunităţi</w:t>
      </w:r>
      <w:proofErr w:type="spellEnd"/>
      <w:r w:rsidRPr="002D053D">
        <w:rPr>
          <w:sz w:val="26"/>
          <w:szCs w:val="26"/>
          <w:lang w:eastAsia="ro-RO"/>
        </w:rPr>
        <w:t xml:space="preserve"> din care </w:t>
      </w:r>
      <w:proofErr w:type="spellStart"/>
      <w:r w:rsidRPr="002D053D">
        <w:rPr>
          <w:sz w:val="26"/>
          <w:szCs w:val="26"/>
          <w:lang w:eastAsia="ro-RO"/>
        </w:rPr>
        <w:t>acestia</w:t>
      </w:r>
      <w:proofErr w:type="spellEnd"/>
      <w:r w:rsidRPr="002D053D">
        <w:rPr>
          <w:sz w:val="26"/>
          <w:szCs w:val="26"/>
          <w:lang w:eastAsia="ro-RO"/>
        </w:rPr>
        <w:t xml:space="preserve"> </w:t>
      </w:r>
      <w:proofErr w:type="spellStart"/>
      <w:r w:rsidRPr="002D053D">
        <w:rPr>
          <w:sz w:val="26"/>
          <w:szCs w:val="26"/>
          <w:lang w:eastAsia="ro-RO"/>
        </w:rPr>
        <w:t>fac</w:t>
      </w:r>
      <w:proofErr w:type="spellEnd"/>
      <w:r w:rsidRPr="002D053D">
        <w:rPr>
          <w:sz w:val="26"/>
          <w:szCs w:val="26"/>
          <w:lang w:eastAsia="ro-RO"/>
        </w:rPr>
        <w:t xml:space="preserve"> </w:t>
      </w:r>
      <w:proofErr w:type="spellStart"/>
      <w:r w:rsidRPr="002D053D">
        <w:rPr>
          <w:sz w:val="26"/>
          <w:szCs w:val="26"/>
          <w:lang w:eastAsia="ro-RO"/>
        </w:rPr>
        <w:t>parte</w:t>
      </w:r>
      <w:proofErr w:type="spellEnd"/>
      <w:r w:rsidRPr="002D053D">
        <w:rPr>
          <w:sz w:val="26"/>
          <w:szCs w:val="26"/>
          <w:lang w:eastAsia="ro-RO"/>
        </w:rPr>
        <w:t xml:space="preserve"> </w:t>
      </w:r>
      <w:proofErr w:type="spellStart"/>
      <w:r w:rsidRPr="002D053D">
        <w:rPr>
          <w:sz w:val="26"/>
          <w:szCs w:val="26"/>
          <w:lang w:eastAsia="ro-RO"/>
        </w:rPr>
        <w:t>prin</w:t>
      </w:r>
      <w:proofErr w:type="spellEnd"/>
      <w:r w:rsidRPr="002D053D">
        <w:rPr>
          <w:sz w:val="26"/>
          <w:szCs w:val="26"/>
          <w:lang w:eastAsia="ro-RO"/>
        </w:rPr>
        <w:t xml:space="preserve"> </w:t>
      </w:r>
      <w:proofErr w:type="spellStart"/>
      <w:r w:rsidRPr="002D053D">
        <w:rPr>
          <w:sz w:val="26"/>
          <w:szCs w:val="26"/>
          <w:lang w:eastAsia="ro-RO"/>
        </w:rPr>
        <w:t>reducerea</w:t>
      </w:r>
      <w:proofErr w:type="spellEnd"/>
      <w:r w:rsidRPr="002D053D">
        <w:rPr>
          <w:sz w:val="26"/>
          <w:szCs w:val="26"/>
          <w:lang w:eastAsia="ro-RO"/>
        </w:rPr>
        <w:t xml:space="preserve"> </w:t>
      </w:r>
      <w:proofErr w:type="spellStart"/>
      <w:r w:rsidRPr="002D053D">
        <w:rPr>
          <w:sz w:val="26"/>
          <w:szCs w:val="26"/>
          <w:lang w:eastAsia="ro-RO"/>
        </w:rPr>
        <w:t>răspândirii</w:t>
      </w:r>
      <w:proofErr w:type="spellEnd"/>
      <w:r w:rsidRPr="002D053D">
        <w:rPr>
          <w:sz w:val="26"/>
          <w:szCs w:val="26"/>
          <w:lang w:eastAsia="ro-RO"/>
        </w:rPr>
        <w:t xml:space="preserve"> </w:t>
      </w:r>
      <w:proofErr w:type="spellStart"/>
      <w:r w:rsidRPr="002D053D">
        <w:rPr>
          <w:sz w:val="26"/>
          <w:szCs w:val="26"/>
          <w:lang w:eastAsia="ro-RO"/>
        </w:rPr>
        <w:t>agenţilor</w:t>
      </w:r>
      <w:proofErr w:type="spellEnd"/>
      <w:r w:rsidRPr="002D053D">
        <w:rPr>
          <w:sz w:val="26"/>
          <w:szCs w:val="26"/>
          <w:lang w:eastAsia="ro-RO"/>
        </w:rPr>
        <w:t xml:space="preserve"> </w:t>
      </w:r>
      <w:proofErr w:type="spellStart"/>
      <w:r w:rsidRPr="002D053D">
        <w:rPr>
          <w:sz w:val="26"/>
          <w:szCs w:val="26"/>
          <w:lang w:eastAsia="ro-RO"/>
        </w:rPr>
        <w:t>infecţioşi</w:t>
      </w:r>
      <w:proofErr w:type="spellEnd"/>
      <w:r w:rsidRPr="002D053D">
        <w:rPr>
          <w:sz w:val="26"/>
          <w:szCs w:val="26"/>
          <w:lang w:eastAsia="ro-RO"/>
        </w:rPr>
        <w:t xml:space="preserve">. </w:t>
      </w:r>
    </w:p>
    <w:p w:rsidR="002D053D" w:rsidRPr="00AB4043" w:rsidRDefault="002D053D" w:rsidP="002D053D">
      <w:pPr>
        <w:spacing w:line="240" w:lineRule="auto"/>
        <w:jc w:val="both"/>
        <w:rPr>
          <w:rFonts w:cstheme="minorHAnsi"/>
          <w:sz w:val="26"/>
          <w:szCs w:val="26"/>
          <w:lang w:val="es-ES"/>
        </w:rPr>
      </w:pPr>
    </w:p>
    <w:p w:rsidR="005E1C86" w:rsidRPr="002D053D" w:rsidRDefault="005E1C86" w:rsidP="007A2CEB">
      <w:pPr>
        <w:jc w:val="both"/>
        <w:rPr>
          <w:rFonts w:cstheme="minorHAnsi"/>
          <w:b/>
          <w:sz w:val="26"/>
          <w:szCs w:val="26"/>
          <w:lang w:val="es-ES"/>
        </w:rPr>
      </w:pPr>
      <w:proofErr w:type="spellStart"/>
      <w:r w:rsidRPr="002D053D">
        <w:rPr>
          <w:rFonts w:cstheme="minorHAnsi"/>
          <w:b/>
          <w:sz w:val="26"/>
          <w:szCs w:val="26"/>
          <w:lang w:val="es-ES"/>
        </w:rPr>
        <w:t>Obiectivele</w:t>
      </w:r>
      <w:proofErr w:type="spellEnd"/>
      <w:r w:rsidRPr="002D053D">
        <w:rPr>
          <w:rFonts w:cstheme="minorHAnsi"/>
          <w:b/>
          <w:sz w:val="26"/>
          <w:szCs w:val="26"/>
          <w:lang w:val="es-ES"/>
        </w:rPr>
        <w:t xml:space="preserve"> propuse:</w:t>
      </w:r>
    </w:p>
    <w:p w:rsidR="002D053D" w:rsidRPr="002D053D" w:rsidRDefault="009E607D" w:rsidP="007A2CEB">
      <w:pPr>
        <w:pStyle w:val="ListParagraph"/>
        <w:numPr>
          <w:ilvl w:val="0"/>
          <w:numId w:val="13"/>
        </w:numPr>
        <w:jc w:val="both"/>
        <w:rPr>
          <w:rFonts w:asciiTheme="minorHAnsi" w:hAnsiTheme="minorHAnsi" w:cstheme="minorHAnsi"/>
          <w:sz w:val="26"/>
          <w:szCs w:val="26"/>
          <w:lang w:val="it-IT"/>
        </w:rPr>
      </w:pPr>
      <w:r w:rsidRPr="002D053D">
        <w:rPr>
          <w:rFonts w:asciiTheme="minorHAnsi" w:hAnsiTheme="minorHAnsi" w:cstheme="minorHAnsi"/>
          <w:sz w:val="26"/>
          <w:szCs w:val="26"/>
          <w:lang w:val="it-IT"/>
        </w:rPr>
        <w:t>creşterea nivelului de informare a populaţiei în general şi a grupurilor ţintă în special, cu privire la beneficiile vaccinării</w:t>
      </w:r>
    </w:p>
    <w:p w:rsidR="002D053D" w:rsidRPr="002D053D" w:rsidRDefault="009E607D" w:rsidP="007A2CEB">
      <w:pPr>
        <w:pStyle w:val="ListParagraph"/>
        <w:numPr>
          <w:ilvl w:val="0"/>
          <w:numId w:val="13"/>
        </w:numPr>
        <w:jc w:val="both"/>
        <w:rPr>
          <w:rFonts w:asciiTheme="minorHAnsi" w:hAnsiTheme="minorHAnsi" w:cstheme="minorHAnsi"/>
          <w:sz w:val="26"/>
          <w:szCs w:val="26"/>
          <w:lang w:val="it-IT"/>
        </w:rPr>
      </w:pPr>
      <w:r w:rsidRPr="002D053D">
        <w:rPr>
          <w:rFonts w:asciiTheme="minorHAnsi" w:hAnsiTheme="minorHAnsi" w:cstheme="minorHAnsi"/>
          <w:sz w:val="26"/>
          <w:szCs w:val="26"/>
          <w:lang w:val="it-IT"/>
        </w:rPr>
        <w:t>conştientizarea reprezentanţilor autorităţilor locale privind beneficiile vaccinării şi a importanţei activităţii mediatorilor sanitari, asistenţilor comunitari şi medicilor din reţeaua de medicină şcolară pentru realizarea unei acoperiri vaccinale optime a populaţiei</w:t>
      </w:r>
    </w:p>
    <w:p w:rsidR="002D053D" w:rsidRPr="002D053D" w:rsidRDefault="009E607D" w:rsidP="007A2CEB">
      <w:pPr>
        <w:pStyle w:val="ListParagraph"/>
        <w:numPr>
          <w:ilvl w:val="0"/>
          <w:numId w:val="13"/>
        </w:numPr>
        <w:jc w:val="both"/>
        <w:rPr>
          <w:rFonts w:asciiTheme="minorHAnsi" w:hAnsiTheme="minorHAnsi" w:cstheme="minorHAnsi"/>
          <w:sz w:val="26"/>
          <w:szCs w:val="26"/>
          <w:lang w:val="it-IT"/>
        </w:rPr>
      </w:pPr>
      <w:proofErr w:type="spellStart"/>
      <w:r w:rsidRPr="002D053D">
        <w:rPr>
          <w:rFonts w:asciiTheme="minorHAnsi" w:hAnsiTheme="minorHAnsi" w:cstheme="minorHAnsi"/>
          <w:sz w:val="26"/>
          <w:szCs w:val="26"/>
          <w:lang w:val="es-ES"/>
        </w:rPr>
        <w:t>îmbunătăţirea</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calităţii</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serviciilor</w:t>
      </w:r>
      <w:proofErr w:type="spellEnd"/>
      <w:r w:rsidRPr="002D053D">
        <w:rPr>
          <w:rFonts w:asciiTheme="minorHAnsi" w:hAnsiTheme="minorHAnsi" w:cstheme="minorHAnsi"/>
          <w:sz w:val="26"/>
          <w:szCs w:val="26"/>
          <w:lang w:val="es-ES"/>
        </w:rPr>
        <w:t xml:space="preserve"> de </w:t>
      </w:r>
      <w:proofErr w:type="spellStart"/>
      <w:r w:rsidRPr="002D053D">
        <w:rPr>
          <w:rFonts w:asciiTheme="minorHAnsi" w:hAnsiTheme="minorHAnsi" w:cstheme="minorHAnsi"/>
          <w:sz w:val="26"/>
          <w:szCs w:val="26"/>
          <w:lang w:val="es-ES"/>
        </w:rPr>
        <w:t>vaccinare</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furnizate</w:t>
      </w:r>
      <w:proofErr w:type="spellEnd"/>
      <w:r w:rsidRPr="002D053D">
        <w:rPr>
          <w:rFonts w:asciiTheme="minorHAnsi" w:hAnsiTheme="minorHAnsi" w:cstheme="minorHAnsi"/>
          <w:sz w:val="26"/>
          <w:szCs w:val="26"/>
          <w:lang w:val="es-ES"/>
        </w:rPr>
        <w:t xml:space="preserve"> de </w:t>
      </w:r>
      <w:proofErr w:type="spellStart"/>
      <w:r w:rsidRPr="002D053D">
        <w:rPr>
          <w:rFonts w:asciiTheme="minorHAnsi" w:hAnsiTheme="minorHAnsi" w:cstheme="minorHAnsi"/>
          <w:sz w:val="26"/>
          <w:szCs w:val="26"/>
          <w:lang w:val="es-ES"/>
        </w:rPr>
        <w:t>către</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medicii</w:t>
      </w:r>
      <w:proofErr w:type="spellEnd"/>
      <w:r w:rsidRPr="002D053D">
        <w:rPr>
          <w:rFonts w:asciiTheme="minorHAnsi" w:hAnsiTheme="minorHAnsi" w:cstheme="minorHAnsi"/>
          <w:sz w:val="26"/>
          <w:szCs w:val="26"/>
          <w:lang w:val="es-ES"/>
        </w:rPr>
        <w:t xml:space="preserve"> de </w:t>
      </w:r>
      <w:proofErr w:type="spellStart"/>
      <w:r w:rsidRPr="002D053D">
        <w:rPr>
          <w:rFonts w:asciiTheme="minorHAnsi" w:hAnsiTheme="minorHAnsi" w:cstheme="minorHAnsi"/>
          <w:sz w:val="26"/>
          <w:szCs w:val="26"/>
          <w:lang w:val="es-ES"/>
        </w:rPr>
        <w:t>familie</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şi</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îmbunătăţirea</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comunicării</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şi</w:t>
      </w:r>
      <w:proofErr w:type="spellEnd"/>
      <w:r w:rsidRPr="002D053D">
        <w:rPr>
          <w:rFonts w:asciiTheme="minorHAnsi" w:hAnsiTheme="minorHAnsi" w:cstheme="minorHAnsi"/>
          <w:sz w:val="26"/>
          <w:szCs w:val="26"/>
          <w:lang w:val="es-ES"/>
        </w:rPr>
        <w:t xml:space="preserve"> a </w:t>
      </w:r>
      <w:proofErr w:type="spellStart"/>
      <w:r w:rsidRPr="002D053D">
        <w:rPr>
          <w:rFonts w:asciiTheme="minorHAnsi" w:hAnsiTheme="minorHAnsi" w:cstheme="minorHAnsi"/>
          <w:sz w:val="26"/>
          <w:szCs w:val="26"/>
          <w:lang w:val="es-ES"/>
        </w:rPr>
        <w:t>accesului</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în</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comunităţi</w:t>
      </w:r>
      <w:proofErr w:type="spellEnd"/>
      <w:r w:rsidRPr="002D053D">
        <w:rPr>
          <w:rFonts w:asciiTheme="minorHAnsi" w:hAnsiTheme="minorHAnsi" w:cstheme="minorHAnsi"/>
          <w:sz w:val="26"/>
          <w:szCs w:val="26"/>
          <w:lang w:val="es-ES"/>
        </w:rPr>
        <w:t xml:space="preserve"> a </w:t>
      </w:r>
      <w:proofErr w:type="spellStart"/>
      <w:r w:rsidRPr="002D053D">
        <w:rPr>
          <w:rFonts w:asciiTheme="minorHAnsi" w:hAnsiTheme="minorHAnsi" w:cstheme="minorHAnsi"/>
          <w:sz w:val="26"/>
          <w:szCs w:val="26"/>
          <w:lang w:val="es-ES"/>
        </w:rPr>
        <w:t>asistentelor</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medicale</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comunitare</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şi</w:t>
      </w:r>
      <w:proofErr w:type="spellEnd"/>
      <w:r w:rsidRPr="002D053D">
        <w:rPr>
          <w:rFonts w:asciiTheme="minorHAnsi" w:hAnsiTheme="minorHAnsi" w:cstheme="minorHAnsi"/>
          <w:sz w:val="26"/>
          <w:szCs w:val="26"/>
          <w:lang w:val="es-ES"/>
        </w:rPr>
        <w:t xml:space="preserve"> a </w:t>
      </w:r>
      <w:proofErr w:type="spellStart"/>
      <w:r w:rsidRPr="002D053D">
        <w:rPr>
          <w:rFonts w:asciiTheme="minorHAnsi" w:hAnsiTheme="minorHAnsi" w:cstheme="minorHAnsi"/>
          <w:sz w:val="26"/>
          <w:szCs w:val="26"/>
          <w:lang w:val="es-ES"/>
        </w:rPr>
        <w:t>mediatorilor</w:t>
      </w:r>
      <w:proofErr w:type="spellEnd"/>
      <w:r w:rsidRPr="002D053D">
        <w:rPr>
          <w:rFonts w:asciiTheme="minorHAnsi" w:hAnsiTheme="minorHAnsi" w:cstheme="minorHAnsi"/>
          <w:sz w:val="26"/>
          <w:szCs w:val="26"/>
          <w:lang w:val="es-ES"/>
        </w:rPr>
        <w:t xml:space="preserve"> </w:t>
      </w:r>
      <w:proofErr w:type="spellStart"/>
      <w:r w:rsidRPr="002D053D">
        <w:rPr>
          <w:rFonts w:asciiTheme="minorHAnsi" w:hAnsiTheme="minorHAnsi" w:cstheme="minorHAnsi"/>
          <w:sz w:val="26"/>
          <w:szCs w:val="26"/>
          <w:lang w:val="es-ES"/>
        </w:rPr>
        <w:t>sanitari</w:t>
      </w:r>
      <w:proofErr w:type="spellEnd"/>
    </w:p>
    <w:p w:rsidR="009E607D" w:rsidRPr="002D053D" w:rsidRDefault="009E607D" w:rsidP="007A2CEB">
      <w:pPr>
        <w:pStyle w:val="ListParagraph"/>
        <w:numPr>
          <w:ilvl w:val="0"/>
          <w:numId w:val="13"/>
        </w:numPr>
        <w:jc w:val="both"/>
        <w:rPr>
          <w:rFonts w:asciiTheme="minorHAnsi" w:hAnsiTheme="minorHAnsi" w:cstheme="minorHAnsi"/>
          <w:sz w:val="26"/>
          <w:szCs w:val="26"/>
          <w:lang w:val="it-IT"/>
        </w:rPr>
      </w:pPr>
      <w:r w:rsidRPr="002D053D">
        <w:rPr>
          <w:rFonts w:asciiTheme="minorHAnsi" w:hAnsiTheme="minorHAnsi" w:cstheme="minorHAnsi"/>
          <w:sz w:val="26"/>
          <w:szCs w:val="26"/>
          <w:lang w:val="it-IT"/>
        </w:rPr>
        <w:t>creşterea nivelului de cunoştinţe ale medicilor în domeniul vaccinologiei şi îmbunătăţirea procesului de comunicare a medicilor de familie cu pacienţii, în scopul realizării unei mai bune acoperiri vaccinale a populaţiei</w:t>
      </w:r>
    </w:p>
    <w:p w:rsidR="005E1C86" w:rsidRPr="00AB4043" w:rsidRDefault="005E1C86" w:rsidP="00AB4043">
      <w:pPr>
        <w:spacing w:line="240" w:lineRule="auto"/>
        <w:jc w:val="both"/>
        <w:rPr>
          <w:sz w:val="26"/>
          <w:szCs w:val="26"/>
          <w:lang w:val="es-ES"/>
        </w:rPr>
      </w:pPr>
      <w:r w:rsidRPr="002D053D">
        <w:rPr>
          <w:sz w:val="26"/>
          <w:szCs w:val="26"/>
          <w:lang w:val="es-ES"/>
        </w:rPr>
        <w:t xml:space="preserve"> </w:t>
      </w:r>
    </w:p>
    <w:p w:rsidR="005E1C86" w:rsidRPr="002D053D" w:rsidRDefault="005E1C86" w:rsidP="007A2CEB">
      <w:pPr>
        <w:jc w:val="both"/>
        <w:rPr>
          <w:rFonts w:cstheme="minorHAnsi"/>
          <w:b/>
          <w:sz w:val="26"/>
          <w:szCs w:val="26"/>
          <w:lang w:val="ro-RO"/>
        </w:rPr>
      </w:pPr>
      <w:r w:rsidRPr="002D053D">
        <w:rPr>
          <w:rFonts w:cstheme="minorHAnsi"/>
          <w:b/>
          <w:sz w:val="26"/>
          <w:szCs w:val="26"/>
          <w:lang w:val="ro-RO"/>
        </w:rPr>
        <w:t>Beneficiile vaccinării:</w:t>
      </w:r>
    </w:p>
    <w:p w:rsidR="005E1C86" w:rsidRPr="002D053D" w:rsidRDefault="005E1C86" w:rsidP="002D053D">
      <w:pPr>
        <w:pStyle w:val="ListParagraph"/>
        <w:numPr>
          <w:ilvl w:val="0"/>
          <w:numId w:val="14"/>
        </w:numPr>
        <w:jc w:val="both"/>
        <w:rPr>
          <w:rFonts w:asciiTheme="minorHAnsi" w:hAnsiTheme="minorHAnsi" w:cstheme="minorHAnsi"/>
          <w:b/>
          <w:sz w:val="26"/>
          <w:szCs w:val="26"/>
          <w:lang w:val="ro-RO"/>
        </w:rPr>
      </w:pPr>
      <w:r w:rsidRPr="002D053D">
        <w:rPr>
          <w:rFonts w:asciiTheme="minorHAnsi" w:hAnsiTheme="minorHAnsi" w:cstheme="minorHAnsi"/>
          <w:b/>
          <w:sz w:val="26"/>
          <w:szCs w:val="26"/>
          <w:lang w:val="ro-RO"/>
        </w:rPr>
        <w:t>Vaccinarea salvează vieţi</w:t>
      </w:r>
    </w:p>
    <w:p w:rsidR="005E1C86" w:rsidRPr="002D053D" w:rsidRDefault="005E1C86" w:rsidP="007A2CEB">
      <w:pPr>
        <w:jc w:val="both"/>
        <w:rPr>
          <w:rFonts w:cstheme="minorHAnsi"/>
          <w:sz w:val="26"/>
          <w:szCs w:val="26"/>
          <w:lang w:val="ro-RO"/>
        </w:rPr>
      </w:pPr>
      <w:r w:rsidRPr="002D053D">
        <w:rPr>
          <w:rFonts w:cstheme="minorHAnsi"/>
          <w:sz w:val="26"/>
          <w:szCs w:val="26"/>
          <w:lang w:val="ro-RO"/>
        </w:rPr>
        <w:t xml:space="preserve">Vaccinarea salvează viaţa a mai mult de 3 milioane de persoane în lume în fiecare an, conform estimărilor OMS. Atunci când este introdus un nou vaccin şi cît mai mulţi copii sunt vaccinaţi cu acel vaccin, aceasta duce la o scădere considerabilă a numărului de persoane infectate. Din contră, când  acoperirea cu vaccinuri scade, bolile reapar.  Studiile au arătat că vaccinările sunt dintre cele mai sigure injecţii şi reacţiile adverse sunt rare.  Cu cît mai multe persoane sunt vaccinate, bolile nu se mai pot răspândi si pot fi salvate mai multe vieţi. </w:t>
      </w:r>
    </w:p>
    <w:p w:rsidR="005E1C86" w:rsidRPr="002D053D" w:rsidRDefault="005E1C86" w:rsidP="007A2CEB">
      <w:pPr>
        <w:jc w:val="both"/>
        <w:rPr>
          <w:sz w:val="26"/>
          <w:szCs w:val="26"/>
          <w:lang w:val="ro-RO"/>
        </w:rPr>
      </w:pPr>
      <w:r w:rsidRPr="002D053D">
        <w:rPr>
          <w:b/>
          <w:sz w:val="26"/>
          <w:szCs w:val="26"/>
          <w:lang w:val="ro-RO"/>
        </w:rPr>
        <w:lastRenderedPageBreak/>
        <w:t>2. Vaccinarea este un drept de bază, dar nu este accesibil tuturor</w:t>
      </w:r>
    </w:p>
    <w:p w:rsidR="005E1C86" w:rsidRPr="002D053D" w:rsidRDefault="005E1C86" w:rsidP="007A2CEB">
      <w:pPr>
        <w:jc w:val="both"/>
        <w:rPr>
          <w:sz w:val="26"/>
          <w:szCs w:val="26"/>
          <w:lang w:val="ro-RO"/>
        </w:rPr>
      </w:pPr>
      <w:r w:rsidRPr="002D053D">
        <w:rPr>
          <w:sz w:val="26"/>
          <w:szCs w:val="26"/>
          <w:lang w:val="ro-RO"/>
        </w:rPr>
        <w:t xml:space="preserve">În toate ţările există grupuri care nu au acces la vaccinare şi continuă să fie susceptibile la boli. De exemplu, în epidemile de rujeolă din Albania, Grecia, Italia, Serbia şi România, majoritatea cazurilor au apărut în rândul comunităţilor la risc şi a populaţiilor migrante. </w:t>
      </w:r>
    </w:p>
    <w:p w:rsidR="005E1C86" w:rsidRPr="002D053D" w:rsidRDefault="005E1C86" w:rsidP="007A2CEB">
      <w:pPr>
        <w:jc w:val="both"/>
        <w:rPr>
          <w:b/>
          <w:sz w:val="26"/>
          <w:szCs w:val="26"/>
          <w:lang w:val="ro-RO"/>
        </w:rPr>
      </w:pPr>
      <w:r w:rsidRPr="002D053D">
        <w:rPr>
          <w:b/>
          <w:sz w:val="26"/>
          <w:szCs w:val="26"/>
          <w:lang w:val="ro-RO"/>
        </w:rPr>
        <w:t>3. Epidemiile reprezintă o ameninţare serioasă</w:t>
      </w:r>
    </w:p>
    <w:p w:rsidR="005E1C86" w:rsidRPr="002D053D" w:rsidRDefault="005E1C86" w:rsidP="007A2CEB">
      <w:pPr>
        <w:jc w:val="both"/>
        <w:rPr>
          <w:sz w:val="26"/>
          <w:szCs w:val="26"/>
          <w:lang w:val="ro-RO"/>
        </w:rPr>
      </w:pPr>
      <w:r w:rsidRPr="002D053D">
        <w:rPr>
          <w:sz w:val="26"/>
          <w:szCs w:val="26"/>
          <w:lang w:val="ro-RO"/>
        </w:rPr>
        <w:t xml:space="preserve">În ultimii ani, ţări din Regiunea Europeană au fost nevoite să lupte cu epidemii sporadice, în special de rujeolă . Aceste epidemii continuă să ameninţe Europa, având drept consecinţe decese în rândul copiilor şi adulţilor.  Oamenii se deplasează cu multă uşurinţă dintr-un loc în altul, aşa că virusurile nu cunosc graniţe. </w:t>
      </w:r>
    </w:p>
    <w:p w:rsidR="005E1C86" w:rsidRPr="002D053D" w:rsidRDefault="005E1C86" w:rsidP="007A2CEB">
      <w:pPr>
        <w:jc w:val="both"/>
        <w:rPr>
          <w:b/>
          <w:sz w:val="26"/>
          <w:szCs w:val="26"/>
          <w:lang w:val="ro-RO"/>
        </w:rPr>
      </w:pPr>
      <w:r w:rsidRPr="002D053D">
        <w:rPr>
          <w:b/>
          <w:sz w:val="26"/>
          <w:szCs w:val="26"/>
          <w:lang w:val="ro-RO"/>
        </w:rPr>
        <w:t>4. Bolile infecţioase încă ucid</w:t>
      </w:r>
    </w:p>
    <w:p w:rsidR="005E1C86" w:rsidRPr="002D053D" w:rsidRDefault="005E1C86" w:rsidP="007A2CEB">
      <w:pPr>
        <w:jc w:val="both"/>
        <w:rPr>
          <w:sz w:val="26"/>
          <w:szCs w:val="26"/>
          <w:lang w:val="ro-RO"/>
        </w:rPr>
      </w:pPr>
      <w:r w:rsidRPr="002D053D">
        <w:rPr>
          <w:sz w:val="26"/>
          <w:szCs w:val="26"/>
          <w:lang w:val="ro-RO"/>
        </w:rPr>
        <w:t>Chiar şi azi sunt boli care produc suferinţe şi decese, cum ar fi rujeola, tusea convulsiva şi tetanus neonatal (</w:t>
      </w:r>
      <w:r w:rsidRPr="002D053D">
        <w:rPr>
          <w:bCs/>
          <w:sz w:val="26"/>
          <w:szCs w:val="26"/>
          <w:lang w:val="ro-RO"/>
        </w:rPr>
        <w:t xml:space="preserve">potrivit OMS, se înregistrează 1,4 milioane decese prin boli care pot fi prevenite prin vaccin, la copii sub 5 ani) </w:t>
      </w:r>
    </w:p>
    <w:p w:rsidR="005E1C86" w:rsidRPr="002D053D" w:rsidRDefault="005E1C86" w:rsidP="007A2CEB">
      <w:pPr>
        <w:jc w:val="both"/>
        <w:rPr>
          <w:b/>
          <w:sz w:val="26"/>
          <w:szCs w:val="26"/>
          <w:lang w:val="ro-RO"/>
        </w:rPr>
      </w:pPr>
      <w:r w:rsidRPr="002D053D">
        <w:rPr>
          <w:b/>
          <w:sz w:val="26"/>
          <w:szCs w:val="26"/>
          <w:lang w:val="ro-RO"/>
        </w:rPr>
        <w:t xml:space="preserve">5. Bolile pot fi controlate şi eliminate </w:t>
      </w:r>
    </w:p>
    <w:p w:rsidR="005E1C86" w:rsidRPr="002D053D" w:rsidRDefault="005E1C86" w:rsidP="007A2CEB">
      <w:pPr>
        <w:jc w:val="both"/>
        <w:rPr>
          <w:sz w:val="26"/>
          <w:szCs w:val="26"/>
          <w:lang w:val="ro-RO"/>
        </w:rPr>
      </w:pPr>
      <w:r w:rsidRPr="002D053D">
        <w:rPr>
          <w:sz w:val="26"/>
          <w:szCs w:val="26"/>
          <w:lang w:val="ro-RO"/>
        </w:rPr>
        <w:t xml:space="preserve">Cu efort concertat, unele boli pot fi eliminate sau eradicate. De exemplu, variola (vărsatul negru) care omora 5 milioane de persoane în lume anual, a fost eradicată în 1978 şi astăzi această boală este de mult uitată. Mai mult, OMS a declarat regiunea Europeană liberă de poliomielită în 2002. Până acum lupta globală împotriva poliomielitei a salvat 5 milioane de oameni de la paralizie (OMS). </w:t>
      </w:r>
    </w:p>
    <w:p w:rsidR="005E1C86" w:rsidRPr="002D053D" w:rsidRDefault="005E1C86" w:rsidP="007A2CEB">
      <w:pPr>
        <w:jc w:val="both"/>
        <w:rPr>
          <w:b/>
          <w:sz w:val="26"/>
          <w:szCs w:val="26"/>
          <w:lang w:val="ro-RO"/>
        </w:rPr>
      </w:pPr>
      <w:r w:rsidRPr="002D053D">
        <w:rPr>
          <w:b/>
          <w:sz w:val="26"/>
          <w:szCs w:val="26"/>
          <w:lang w:val="ro-RO"/>
        </w:rPr>
        <w:t>6. Vaccinarea este cost-eficace</w:t>
      </w:r>
    </w:p>
    <w:p w:rsidR="005A74E9" w:rsidRPr="002D053D" w:rsidRDefault="005E1C86" w:rsidP="007A2CEB">
      <w:pPr>
        <w:jc w:val="both"/>
        <w:rPr>
          <w:b/>
          <w:sz w:val="26"/>
          <w:szCs w:val="26"/>
          <w:lang w:val="ro-RO"/>
        </w:rPr>
      </w:pPr>
      <w:r w:rsidRPr="002D053D">
        <w:rPr>
          <w:sz w:val="26"/>
          <w:szCs w:val="26"/>
          <w:lang w:val="ro-RO"/>
        </w:rPr>
        <w:t>Vaccinarea este, fără îndoială, cea mai mare realizare a medicinii moderne. Vaccinarea este unul dintre serviciile medicale care costă foarte puţin, dar care oferă beneficii imense pentru sănătate şi starea de bine a populaţiei. Un studiu în 11 ţări vest Europene a arătat că pentru tratamentul rujeolei se cheltuiau 209-480 Euro pe caz, în timp ce vaccinarea împotriva rujeolei costă 0,17-0,97 Euro pe persoană.</w:t>
      </w:r>
    </w:p>
    <w:p w:rsidR="005E1C86" w:rsidRPr="002D053D" w:rsidRDefault="005E1C86" w:rsidP="007A2CEB">
      <w:pPr>
        <w:jc w:val="both"/>
        <w:rPr>
          <w:sz w:val="26"/>
          <w:szCs w:val="26"/>
          <w:lang w:val="ro-RO"/>
        </w:rPr>
      </w:pPr>
      <w:r w:rsidRPr="002D053D">
        <w:rPr>
          <w:b/>
          <w:sz w:val="26"/>
          <w:szCs w:val="26"/>
          <w:lang w:val="ro-RO"/>
        </w:rPr>
        <w:t>7. Copii depind de sistemele de sănătate pentru a le oferi vaccinări sigure, eficace şi ieftine</w:t>
      </w:r>
    </w:p>
    <w:p w:rsidR="00752D6F" w:rsidRPr="002D053D" w:rsidRDefault="005E1C86" w:rsidP="007A2CEB">
      <w:pPr>
        <w:jc w:val="both"/>
        <w:rPr>
          <w:sz w:val="26"/>
          <w:szCs w:val="26"/>
          <w:lang w:val="ro-RO"/>
        </w:rPr>
      </w:pPr>
      <w:r w:rsidRPr="002D053D">
        <w:rPr>
          <w:sz w:val="26"/>
          <w:szCs w:val="26"/>
          <w:lang w:val="ro-RO"/>
        </w:rPr>
        <w:t xml:space="preserve">Un program de vaccinare susţinut poate oferi fiecărui copil vaccinul potrivit, la locul potrivit şi la momentul potrivit. De aceea trebuie identificaţi şi vaccinaţi copii vulnerabili. Un program de vaccinări care funcţionează bine este un element cheie pentru un sistem de sănătate puternic. Investiţiile în resurse umane, materiale şi tehnice pentru vaccinare creează capacitatea serviciilor de îngrijiri primare de a se asigura că viaţa nici unui copil nu este pusă în primejdie. </w:t>
      </w:r>
    </w:p>
    <w:p w:rsidR="00AB4043" w:rsidRPr="00AB4043" w:rsidRDefault="00AB4043" w:rsidP="007A2CEB">
      <w:pPr>
        <w:jc w:val="both"/>
        <w:rPr>
          <w:rFonts w:ascii="Times New Roman" w:hAnsi="Times New Roman" w:cs="Times New Roman"/>
          <w:b/>
          <w:sz w:val="4"/>
          <w:szCs w:val="4"/>
          <w:lang w:val="ro-RO"/>
        </w:rPr>
      </w:pPr>
    </w:p>
    <w:p w:rsidR="00773C85" w:rsidRPr="00AB4043" w:rsidRDefault="00773C85" w:rsidP="007A2CEB">
      <w:pPr>
        <w:jc w:val="both"/>
        <w:rPr>
          <w:rFonts w:ascii="Times New Roman" w:hAnsi="Times New Roman" w:cs="Times New Roman"/>
          <w:b/>
          <w:sz w:val="24"/>
          <w:szCs w:val="24"/>
          <w:lang w:val="ro-RO"/>
        </w:rPr>
      </w:pPr>
      <w:r w:rsidRPr="00AB4043">
        <w:rPr>
          <w:rFonts w:ascii="Times New Roman" w:hAnsi="Times New Roman" w:cs="Times New Roman"/>
          <w:b/>
          <w:sz w:val="24"/>
          <w:szCs w:val="24"/>
          <w:lang w:val="ro-RO"/>
        </w:rPr>
        <w:t>Cu stimă,</w:t>
      </w:r>
    </w:p>
    <w:p w:rsidR="00773C85" w:rsidRPr="00AB4043" w:rsidRDefault="00773C85" w:rsidP="00AB4043">
      <w:pPr>
        <w:spacing w:line="240" w:lineRule="auto"/>
        <w:jc w:val="center"/>
        <w:rPr>
          <w:rFonts w:ascii="Times New Roman" w:hAnsi="Times New Roman" w:cs="Times New Roman"/>
          <w:b/>
          <w:sz w:val="24"/>
          <w:szCs w:val="24"/>
          <w:lang w:val="pt-BR"/>
        </w:rPr>
      </w:pPr>
      <w:r w:rsidRPr="00AB4043">
        <w:rPr>
          <w:rFonts w:ascii="Times New Roman" w:hAnsi="Times New Roman" w:cs="Times New Roman"/>
          <w:b/>
          <w:sz w:val="24"/>
          <w:szCs w:val="24"/>
          <w:lang w:val="pt-BR"/>
        </w:rPr>
        <w:t>DIRECTOR EXECUTIV</w:t>
      </w:r>
    </w:p>
    <w:p w:rsidR="00564986" w:rsidRPr="00AB4043" w:rsidRDefault="00773C85" w:rsidP="00AB4043">
      <w:pPr>
        <w:jc w:val="center"/>
        <w:rPr>
          <w:rFonts w:ascii="Times New Roman" w:hAnsi="Times New Roman" w:cs="Times New Roman"/>
          <w:b/>
          <w:sz w:val="24"/>
          <w:szCs w:val="24"/>
          <w:lang w:val="pt-BR"/>
        </w:rPr>
      </w:pPr>
      <w:r w:rsidRPr="00AB4043">
        <w:rPr>
          <w:rFonts w:ascii="Times New Roman" w:hAnsi="Times New Roman" w:cs="Times New Roman"/>
          <w:b/>
          <w:sz w:val="24"/>
          <w:szCs w:val="24"/>
          <w:lang w:val="pt-BR"/>
        </w:rPr>
        <w:t>D</w:t>
      </w:r>
      <w:r w:rsidR="0071723F" w:rsidRPr="00AB4043">
        <w:rPr>
          <w:rFonts w:ascii="Times New Roman" w:hAnsi="Times New Roman" w:cs="Times New Roman"/>
          <w:b/>
          <w:sz w:val="24"/>
          <w:szCs w:val="24"/>
          <w:lang w:val="pt-BR"/>
        </w:rPr>
        <w:t>R</w:t>
      </w:r>
      <w:r w:rsidRPr="00AB4043">
        <w:rPr>
          <w:rFonts w:ascii="Times New Roman" w:hAnsi="Times New Roman" w:cs="Times New Roman"/>
          <w:b/>
          <w:sz w:val="24"/>
          <w:szCs w:val="24"/>
          <w:lang w:val="pt-BR"/>
        </w:rPr>
        <w:t>.</w:t>
      </w:r>
      <w:r w:rsidR="0071723F" w:rsidRPr="00AB4043">
        <w:rPr>
          <w:rFonts w:ascii="Times New Roman" w:hAnsi="Times New Roman" w:cs="Times New Roman"/>
          <w:b/>
          <w:sz w:val="24"/>
          <w:szCs w:val="24"/>
          <w:lang w:val="pt-BR"/>
        </w:rPr>
        <w:t xml:space="preserve"> </w:t>
      </w:r>
      <w:r w:rsidRPr="00AB4043">
        <w:rPr>
          <w:rFonts w:ascii="Times New Roman" w:hAnsi="Times New Roman" w:cs="Times New Roman"/>
          <w:b/>
          <w:sz w:val="24"/>
          <w:szCs w:val="24"/>
          <w:lang w:val="pt-BR"/>
        </w:rPr>
        <w:t>MIHAI MOISESCU-GOIA</w:t>
      </w:r>
    </w:p>
    <w:sectPr w:rsidR="00564986" w:rsidRPr="00AB4043" w:rsidSect="00AB4043">
      <w:pgSz w:w="12240" w:h="15840"/>
      <w:pgMar w:top="28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B56E60"/>
    <w:multiLevelType w:val="hybridMultilevel"/>
    <w:tmpl w:val="420C55F6"/>
    <w:lvl w:ilvl="0" w:tplc="2CC4BEE0">
      <w:start w:val="1"/>
      <w:numFmt w:val="bullet"/>
      <w:lvlText w:val="•"/>
      <w:lvlJc w:val="left"/>
      <w:pPr>
        <w:tabs>
          <w:tab w:val="num" w:pos="720"/>
        </w:tabs>
        <w:ind w:left="720" w:hanging="360"/>
      </w:pPr>
      <w:rPr>
        <w:rFonts w:ascii="Times New Roman" w:hAnsi="Times New Roman" w:hint="default"/>
      </w:rPr>
    </w:lvl>
    <w:lvl w:ilvl="1" w:tplc="15A0E51A" w:tentative="1">
      <w:start w:val="1"/>
      <w:numFmt w:val="bullet"/>
      <w:lvlText w:val="•"/>
      <w:lvlJc w:val="left"/>
      <w:pPr>
        <w:tabs>
          <w:tab w:val="num" w:pos="1440"/>
        </w:tabs>
        <w:ind w:left="1440" w:hanging="360"/>
      </w:pPr>
      <w:rPr>
        <w:rFonts w:ascii="Times New Roman" w:hAnsi="Times New Roman" w:hint="default"/>
      </w:rPr>
    </w:lvl>
    <w:lvl w:ilvl="2" w:tplc="AA7025F2" w:tentative="1">
      <w:start w:val="1"/>
      <w:numFmt w:val="bullet"/>
      <w:lvlText w:val="•"/>
      <w:lvlJc w:val="left"/>
      <w:pPr>
        <w:tabs>
          <w:tab w:val="num" w:pos="2160"/>
        </w:tabs>
        <w:ind w:left="2160" w:hanging="360"/>
      </w:pPr>
      <w:rPr>
        <w:rFonts w:ascii="Times New Roman" w:hAnsi="Times New Roman" w:hint="default"/>
      </w:rPr>
    </w:lvl>
    <w:lvl w:ilvl="3" w:tplc="20C21F8C" w:tentative="1">
      <w:start w:val="1"/>
      <w:numFmt w:val="bullet"/>
      <w:lvlText w:val="•"/>
      <w:lvlJc w:val="left"/>
      <w:pPr>
        <w:tabs>
          <w:tab w:val="num" w:pos="2880"/>
        </w:tabs>
        <w:ind w:left="2880" w:hanging="360"/>
      </w:pPr>
      <w:rPr>
        <w:rFonts w:ascii="Times New Roman" w:hAnsi="Times New Roman" w:hint="default"/>
      </w:rPr>
    </w:lvl>
    <w:lvl w:ilvl="4" w:tplc="9112EA66" w:tentative="1">
      <w:start w:val="1"/>
      <w:numFmt w:val="bullet"/>
      <w:lvlText w:val="•"/>
      <w:lvlJc w:val="left"/>
      <w:pPr>
        <w:tabs>
          <w:tab w:val="num" w:pos="3600"/>
        </w:tabs>
        <w:ind w:left="3600" w:hanging="360"/>
      </w:pPr>
      <w:rPr>
        <w:rFonts w:ascii="Times New Roman" w:hAnsi="Times New Roman" w:hint="default"/>
      </w:rPr>
    </w:lvl>
    <w:lvl w:ilvl="5" w:tplc="F5F44742" w:tentative="1">
      <w:start w:val="1"/>
      <w:numFmt w:val="bullet"/>
      <w:lvlText w:val="•"/>
      <w:lvlJc w:val="left"/>
      <w:pPr>
        <w:tabs>
          <w:tab w:val="num" w:pos="4320"/>
        </w:tabs>
        <w:ind w:left="4320" w:hanging="360"/>
      </w:pPr>
      <w:rPr>
        <w:rFonts w:ascii="Times New Roman" w:hAnsi="Times New Roman" w:hint="default"/>
      </w:rPr>
    </w:lvl>
    <w:lvl w:ilvl="6" w:tplc="1DCC6F42" w:tentative="1">
      <w:start w:val="1"/>
      <w:numFmt w:val="bullet"/>
      <w:lvlText w:val="•"/>
      <w:lvlJc w:val="left"/>
      <w:pPr>
        <w:tabs>
          <w:tab w:val="num" w:pos="5040"/>
        </w:tabs>
        <w:ind w:left="5040" w:hanging="360"/>
      </w:pPr>
      <w:rPr>
        <w:rFonts w:ascii="Times New Roman" w:hAnsi="Times New Roman" w:hint="default"/>
      </w:rPr>
    </w:lvl>
    <w:lvl w:ilvl="7" w:tplc="906E7640" w:tentative="1">
      <w:start w:val="1"/>
      <w:numFmt w:val="bullet"/>
      <w:lvlText w:val="•"/>
      <w:lvlJc w:val="left"/>
      <w:pPr>
        <w:tabs>
          <w:tab w:val="num" w:pos="5760"/>
        </w:tabs>
        <w:ind w:left="5760" w:hanging="360"/>
      </w:pPr>
      <w:rPr>
        <w:rFonts w:ascii="Times New Roman" w:hAnsi="Times New Roman" w:hint="default"/>
      </w:rPr>
    </w:lvl>
    <w:lvl w:ilvl="8" w:tplc="EE1C63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45318F"/>
    <w:multiLevelType w:val="hybridMultilevel"/>
    <w:tmpl w:val="EF566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F015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D90547"/>
    <w:multiLevelType w:val="hybridMultilevel"/>
    <w:tmpl w:val="4C44599E"/>
    <w:lvl w:ilvl="0" w:tplc="85A696C4">
      <w:start w:val="1"/>
      <w:numFmt w:val="bullet"/>
      <w:lvlText w:val="•"/>
      <w:lvlJc w:val="left"/>
      <w:pPr>
        <w:tabs>
          <w:tab w:val="num" w:pos="720"/>
        </w:tabs>
        <w:ind w:left="720" w:hanging="360"/>
      </w:pPr>
      <w:rPr>
        <w:rFonts w:ascii="Times New Roman" w:hAnsi="Times New Roman" w:hint="default"/>
      </w:rPr>
    </w:lvl>
    <w:lvl w:ilvl="1" w:tplc="5D9EE2C6" w:tentative="1">
      <w:start w:val="1"/>
      <w:numFmt w:val="bullet"/>
      <w:lvlText w:val="•"/>
      <w:lvlJc w:val="left"/>
      <w:pPr>
        <w:tabs>
          <w:tab w:val="num" w:pos="1440"/>
        </w:tabs>
        <w:ind w:left="1440" w:hanging="360"/>
      </w:pPr>
      <w:rPr>
        <w:rFonts w:ascii="Times New Roman" w:hAnsi="Times New Roman" w:hint="default"/>
      </w:rPr>
    </w:lvl>
    <w:lvl w:ilvl="2" w:tplc="5060E0AA" w:tentative="1">
      <w:start w:val="1"/>
      <w:numFmt w:val="bullet"/>
      <w:lvlText w:val="•"/>
      <w:lvlJc w:val="left"/>
      <w:pPr>
        <w:tabs>
          <w:tab w:val="num" w:pos="2160"/>
        </w:tabs>
        <w:ind w:left="2160" w:hanging="360"/>
      </w:pPr>
      <w:rPr>
        <w:rFonts w:ascii="Times New Roman" w:hAnsi="Times New Roman" w:hint="default"/>
      </w:rPr>
    </w:lvl>
    <w:lvl w:ilvl="3" w:tplc="8DA45A08" w:tentative="1">
      <w:start w:val="1"/>
      <w:numFmt w:val="bullet"/>
      <w:lvlText w:val="•"/>
      <w:lvlJc w:val="left"/>
      <w:pPr>
        <w:tabs>
          <w:tab w:val="num" w:pos="2880"/>
        </w:tabs>
        <w:ind w:left="2880" w:hanging="360"/>
      </w:pPr>
      <w:rPr>
        <w:rFonts w:ascii="Times New Roman" w:hAnsi="Times New Roman" w:hint="default"/>
      </w:rPr>
    </w:lvl>
    <w:lvl w:ilvl="4" w:tplc="679644C0" w:tentative="1">
      <w:start w:val="1"/>
      <w:numFmt w:val="bullet"/>
      <w:lvlText w:val="•"/>
      <w:lvlJc w:val="left"/>
      <w:pPr>
        <w:tabs>
          <w:tab w:val="num" w:pos="3600"/>
        </w:tabs>
        <w:ind w:left="3600" w:hanging="360"/>
      </w:pPr>
      <w:rPr>
        <w:rFonts w:ascii="Times New Roman" w:hAnsi="Times New Roman" w:hint="default"/>
      </w:rPr>
    </w:lvl>
    <w:lvl w:ilvl="5" w:tplc="04B04FEE" w:tentative="1">
      <w:start w:val="1"/>
      <w:numFmt w:val="bullet"/>
      <w:lvlText w:val="•"/>
      <w:lvlJc w:val="left"/>
      <w:pPr>
        <w:tabs>
          <w:tab w:val="num" w:pos="4320"/>
        </w:tabs>
        <w:ind w:left="4320" w:hanging="360"/>
      </w:pPr>
      <w:rPr>
        <w:rFonts w:ascii="Times New Roman" w:hAnsi="Times New Roman" w:hint="default"/>
      </w:rPr>
    </w:lvl>
    <w:lvl w:ilvl="6" w:tplc="D36C5314" w:tentative="1">
      <w:start w:val="1"/>
      <w:numFmt w:val="bullet"/>
      <w:lvlText w:val="•"/>
      <w:lvlJc w:val="left"/>
      <w:pPr>
        <w:tabs>
          <w:tab w:val="num" w:pos="5040"/>
        </w:tabs>
        <w:ind w:left="5040" w:hanging="360"/>
      </w:pPr>
      <w:rPr>
        <w:rFonts w:ascii="Times New Roman" w:hAnsi="Times New Roman" w:hint="default"/>
      </w:rPr>
    </w:lvl>
    <w:lvl w:ilvl="7" w:tplc="A54A879C" w:tentative="1">
      <w:start w:val="1"/>
      <w:numFmt w:val="bullet"/>
      <w:lvlText w:val="•"/>
      <w:lvlJc w:val="left"/>
      <w:pPr>
        <w:tabs>
          <w:tab w:val="num" w:pos="5760"/>
        </w:tabs>
        <w:ind w:left="5760" w:hanging="360"/>
      </w:pPr>
      <w:rPr>
        <w:rFonts w:ascii="Times New Roman" w:hAnsi="Times New Roman" w:hint="default"/>
      </w:rPr>
    </w:lvl>
    <w:lvl w:ilvl="8" w:tplc="16180D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8A33AC"/>
    <w:multiLevelType w:val="hybridMultilevel"/>
    <w:tmpl w:val="18A49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49669A"/>
    <w:multiLevelType w:val="multilevel"/>
    <w:tmpl w:val="08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1FF0694"/>
    <w:multiLevelType w:val="hybridMultilevel"/>
    <w:tmpl w:val="1BD2AE36"/>
    <w:lvl w:ilvl="0" w:tplc="E7D8FB84">
      <w:start w:val="1"/>
      <w:numFmt w:val="bullet"/>
      <w:lvlText w:val=""/>
      <w:lvlJc w:val="left"/>
      <w:pPr>
        <w:tabs>
          <w:tab w:val="num" w:pos="720"/>
        </w:tabs>
        <w:ind w:left="720" w:hanging="360"/>
      </w:pPr>
      <w:rPr>
        <w:rFonts w:ascii="Wingdings" w:hAnsi="Wingdings" w:hint="default"/>
      </w:rPr>
    </w:lvl>
    <w:lvl w:ilvl="1" w:tplc="80F471B4" w:tentative="1">
      <w:start w:val="1"/>
      <w:numFmt w:val="bullet"/>
      <w:lvlText w:val=""/>
      <w:lvlJc w:val="left"/>
      <w:pPr>
        <w:tabs>
          <w:tab w:val="num" w:pos="1440"/>
        </w:tabs>
        <w:ind w:left="1440" w:hanging="360"/>
      </w:pPr>
      <w:rPr>
        <w:rFonts w:ascii="Wingdings" w:hAnsi="Wingdings" w:hint="default"/>
      </w:rPr>
    </w:lvl>
    <w:lvl w:ilvl="2" w:tplc="AA6A5890" w:tentative="1">
      <w:start w:val="1"/>
      <w:numFmt w:val="bullet"/>
      <w:lvlText w:val=""/>
      <w:lvlJc w:val="left"/>
      <w:pPr>
        <w:tabs>
          <w:tab w:val="num" w:pos="2160"/>
        </w:tabs>
        <w:ind w:left="2160" w:hanging="360"/>
      </w:pPr>
      <w:rPr>
        <w:rFonts w:ascii="Wingdings" w:hAnsi="Wingdings" w:hint="default"/>
      </w:rPr>
    </w:lvl>
    <w:lvl w:ilvl="3" w:tplc="E12005BA" w:tentative="1">
      <w:start w:val="1"/>
      <w:numFmt w:val="bullet"/>
      <w:lvlText w:val=""/>
      <w:lvlJc w:val="left"/>
      <w:pPr>
        <w:tabs>
          <w:tab w:val="num" w:pos="2880"/>
        </w:tabs>
        <w:ind w:left="2880" w:hanging="360"/>
      </w:pPr>
      <w:rPr>
        <w:rFonts w:ascii="Wingdings" w:hAnsi="Wingdings" w:hint="default"/>
      </w:rPr>
    </w:lvl>
    <w:lvl w:ilvl="4" w:tplc="FA1480A8" w:tentative="1">
      <w:start w:val="1"/>
      <w:numFmt w:val="bullet"/>
      <w:lvlText w:val=""/>
      <w:lvlJc w:val="left"/>
      <w:pPr>
        <w:tabs>
          <w:tab w:val="num" w:pos="3600"/>
        </w:tabs>
        <w:ind w:left="3600" w:hanging="360"/>
      </w:pPr>
      <w:rPr>
        <w:rFonts w:ascii="Wingdings" w:hAnsi="Wingdings" w:hint="default"/>
      </w:rPr>
    </w:lvl>
    <w:lvl w:ilvl="5" w:tplc="43F21018" w:tentative="1">
      <w:start w:val="1"/>
      <w:numFmt w:val="bullet"/>
      <w:lvlText w:val=""/>
      <w:lvlJc w:val="left"/>
      <w:pPr>
        <w:tabs>
          <w:tab w:val="num" w:pos="4320"/>
        </w:tabs>
        <w:ind w:left="4320" w:hanging="360"/>
      </w:pPr>
      <w:rPr>
        <w:rFonts w:ascii="Wingdings" w:hAnsi="Wingdings" w:hint="default"/>
      </w:rPr>
    </w:lvl>
    <w:lvl w:ilvl="6" w:tplc="E49E15FA" w:tentative="1">
      <w:start w:val="1"/>
      <w:numFmt w:val="bullet"/>
      <w:lvlText w:val=""/>
      <w:lvlJc w:val="left"/>
      <w:pPr>
        <w:tabs>
          <w:tab w:val="num" w:pos="5040"/>
        </w:tabs>
        <w:ind w:left="5040" w:hanging="360"/>
      </w:pPr>
      <w:rPr>
        <w:rFonts w:ascii="Wingdings" w:hAnsi="Wingdings" w:hint="default"/>
      </w:rPr>
    </w:lvl>
    <w:lvl w:ilvl="7" w:tplc="70167F6A" w:tentative="1">
      <w:start w:val="1"/>
      <w:numFmt w:val="bullet"/>
      <w:lvlText w:val=""/>
      <w:lvlJc w:val="left"/>
      <w:pPr>
        <w:tabs>
          <w:tab w:val="num" w:pos="5760"/>
        </w:tabs>
        <w:ind w:left="5760" w:hanging="360"/>
      </w:pPr>
      <w:rPr>
        <w:rFonts w:ascii="Wingdings" w:hAnsi="Wingdings" w:hint="default"/>
      </w:rPr>
    </w:lvl>
    <w:lvl w:ilvl="8" w:tplc="7C80D8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6072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6155091"/>
    <w:multiLevelType w:val="hybridMultilevel"/>
    <w:tmpl w:val="0A1E8C38"/>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15:restartNumberingAfterBreak="0">
    <w:nsid w:val="60AB4CA9"/>
    <w:multiLevelType w:val="hybridMultilevel"/>
    <w:tmpl w:val="C26C647A"/>
    <w:lvl w:ilvl="0" w:tplc="0809000F">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1" w15:restartNumberingAfterBreak="0">
    <w:nsid w:val="6C43280C"/>
    <w:multiLevelType w:val="hybridMultilevel"/>
    <w:tmpl w:val="7DF0E8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8D741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F6D3BBA"/>
    <w:multiLevelType w:val="multilevel"/>
    <w:tmpl w:val="1868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13"/>
  </w:num>
  <w:num w:numId="5">
    <w:abstractNumId w:val="7"/>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6"/>
  </w:num>
  <w:num w:numId="10">
    <w:abstractNumId w:val="3"/>
  </w:num>
  <w:num w:numId="11">
    <w:abstractNumId w:val="12"/>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46"/>
    <w:rsid w:val="0001554D"/>
    <w:rsid w:val="000167DA"/>
    <w:rsid w:val="00056D54"/>
    <w:rsid w:val="0007589D"/>
    <w:rsid w:val="00086595"/>
    <w:rsid w:val="00087234"/>
    <w:rsid w:val="00097976"/>
    <w:rsid w:val="000A4AD0"/>
    <w:rsid w:val="00102448"/>
    <w:rsid w:val="00144684"/>
    <w:rsid w:val="001C54DD"/>
    <w:rsid w:val="001D1BFD"/>
    <w:rsid w:val="001E490D"/>
    <w:rsid w:val="00245D4B"/>
    <w:rsid w:val="002A5B43"/>
    <w:rsid w:val="002D053D"/>
    <w:rsid w:val="002E40AA"/>
    <w:rsid w:val="00391B2A"/>
    <w:rsid w:val="003928F4"/>
    <w:rsid w:val="0039425E"/>
    <w:rsid w:val="003A2545"/>
    <w:rsid w:val="003D16D1"/>
    <w:rsid w:val="004220A9"/>
    <w:rsid w:val="00437C8C"/>
    <w:rsid w:val="00443FFD"/>
    <w:rsid w:val="004B19C1"/>
    <w:rsid w:val="004E667C"/>
    <w:rsid w:val="00540C8B"/>
    <w:rsid w:val="00552B1B"/>
    <w:rsid w:val="00554ABB"/>
    <w:rsid w:val="00564986"/>
    <w:rsid w:val="005A74E9"/>
    <w:rsid w:val="005B00B0"/>
    <w:rsid w:val="005B5C55"/>
    <w:rsid w:val="005C2534"/>
    <w:rsid w:val="005E1C86"/>
    <w:rsid w:val="005E247E"/>
    <w:rsid w:val="00602CAC"/>
    <w:rsid w:val="00626E2E"/>
    <w:rsid w:val="00683477"/>
    <w:rsid w:val="00697944"/>
    <w:rsid w:val="006B3639"/>
    <w:rsid w:val="00703FA8"/>
    <w:rsid w:val="0071723F"/>
    <w:rsid w:val="00730856"/>
    <w:rsid w:val="0073425F"/>
    <w:rsid w:val="00752D6F"/>
    <w:rsid w:val="007723D3"/>
    <w:rsid w:val="00773C85"/>
    <w:rsid w:val="00775A49"/>
    <w:rsid w:val="007872E1"/>
    <w:rsid w:val="007A2CEB"/>
    <w:rsid w:val="007B3CD2"/>
    <w:rsid w:val="00843841"/>
    <w:rsid w:val="00843C9C"/>
    <w:rsid w:val="00857A9F"/>
    <w:rsid w:val="008D2065"/>
    <w:rsid w:val="008F4FD1"/>
    <w:rsid w:val="008F573C"/>
    <w:rsid w:val="0090433D"/>
    <w:rsid w:val="00915D8B"/>
    <w:rsid w:val="00925DBF"/>
    <w:rsid w:val="009833D6"/>
    <w:rsid w:val="009B6E2A"/>
    <w:rsid w:val="009D0122"/>
    <w:rsid w:val="009D6CC5"/>
    <w:rsid w:val="009D6EDF"/>
    <w:rsid w:val="009E5290"/>
    <w:rsid w:val="009E607D"/>
    <w:rsid w:val="00A24595"/>
    <w:rsid w:val="00A2722B"/>
    <w:rsid w:val="00A33973"/>
    <w:rsid w:val="00A5435F"/>
    <w:rsid w:val="00A61BDE"/>
    <w:rsid w:val="00A76F5D"/>
    <w:rsid w:val="00A77920"/>
    <w:rsid w:val="00A933D5"/>
    <w:rsid w:val="00AB4043"/>
    <w:rsid w:val="00AD06D2"/>
    <w:rsid w:val="00AF5AAA"/>
    <w:rsid w:val="00B30ED9"/>
    <w:rsid w:val="00B52B5F"/>
    <w:rsid w:val="00B55B5C"/>
    <w:rsid w:val="00BB573D"/>
    <w:rsid w:val="00BB6BBF"/>
    <w:rsid w:val="00BD69EB"/>
    <w:rsid w:val="00BD73BA"/>
    <w:rsid w:val="00BE26CB"/>
    <w:rsid w:val="00C0701F"/>
    <w:rsid w:val="00C313D8"/>
    <w:rsid w:val="00C359BF"/>
    <w:rsid w:val="00C64546"/>
    <w:rsid w:val="00C90BE9"/>
    <w:rsid w:val="00CC141A"/>
    <w:rsid w:val="00CD3FFF"/>
    <w:rsid w:val="00CE69D3"/>
    <w:rsid w:val="00D06D64"/>
    <w:rsid w:val="00DC240E"/>
    <w:rsid w:val="00DC4F55"/>
    <w:rsid w:val="00DE1877"/>
    <w:rsid w:val="00E155E3"/>
    <w:rsid w:val="00E2184C"/>
    <w:rsid w:val="00E679EF"/>
    <w:rsid w:val="00E94867"/>
    <w:rsid w:val="00ED2146"/>
    <w:rsid w:val="00F21F65"/>
    <w:rsid w:val="00F2573E"/>
    <w:rsid w:val="00F67E36"/>
    <w:rsid w:val="00FC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2D4D"/>
  <w15:docId w15:val="{851D4256-5D75-4BA5-9A77-7BB6CD20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06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9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40A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843841"/>
    <w:pPr>
      <w:spacing w:after="0" w:line="240" w:lineRule="auto"/>
    </w:pPr>
  </w:style>
  <w:style w:type="paragraph" w:styleId="BalloonText">
    <w:name w:val="Balloon Text"/>
    <w:basedOn w:val="Normal"/>
    <w:link w:val="BalloonTextChar"/>
    <w:uiPriority w:val="99"/>
    <w:semiHidden/>
    <w:unhideWhenUsed/>
    <w:rsid w:val="0010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48"/>
    <w:rPr>
      <w:rFonts w:ascii="Tahoma" w:hAnsi="Tahoma" w:cs="Tahoma"/>
      <w:sz w:val="16"/>
      <w:szCs w:val="16"/>
    </w:rPr>
  </w:style>
  <w:style w:type="character" w:customStyle="1" w:styleId="Heading2Char">
    <w:name w:val="Heading 2 Char"/>
    <w:basedOn w:val="DefaultParagraphFont"/>
    <w:link w:val="Heading2"/>
    <w:uiPriority w:val="9"/>
    <w:semiHidden/>
    <w:rsid w:val="00AD06D2"/>
    <w:rPr>
      <w:rFonts w:asciiTheme="majorHAnsi" w:eastAsiaTheme="majorEastAsia" w:hAnsiTheme="majorHAnsi" w:cstheme="majorBidi"/>
      <w:b/>
      <w:bCs/>
      <w:color w:val="4F81BD" w:themeColor="accent1"/>
      <w:sz w:val="26"/>
      <w:szCs w:val="26"/>
    </w:rPr>
  </w:style>
  <w:style w:type="paragraph" w:customStyle="1" w:styleId="Default">
    <w:name w:val="Default"/>
    <w:rsid w:val="00443FF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11635">
      <w:bodyDiv w:val="1"/>
      <w:marLeft w:val="0"/>
      <w:marRight w:val="0"/>
      <w:marTop w:val="0"/>
      <w:marBottom w:val="0"/>
      <w:divBdr>
        <w:top w:val="none" w:sz="0" w:space="0" w:color="auto"/>
        <w:left w:val="none" w:sz="0" w:space="0" w:color="auto"/>
        <w:bottom w:val="none" w:sz="0" w:space="0" w:color="auto"/>
        <w:right w:val="none" w:sz="0" w:space="0" w:color="auto"/>
      </w:divBdr>
      <w:divsChild>
        <w:div w:id="2022583430">
          <w:marLeft w:val="547"/>
          <w:marRight w:val="0"/>
          <w:marTop w:val="106"/>
          <w:marBottom w:val="0"/>
          <w:divBdr>
            <w:top w:val="none" w:sz="0" w:space="0" w:color="auto"/>
            <w:left w:val="none" w:sz="0" w:space="0" w:color="auto"/>
            <w:bottom w:val="none" w:sz="0" w:space="0" w:color="auto"/>
            <w:right w:val="none" w:sz="0" w:space="0" w:color="auto"/>
          </w:divBdr>
        </w:div>
      </w:divsChild>
    </w:div>
    <w:div w:id="560410040">
      <w:bodyDiv w:val="1"/>
      <w:marLeft w:val="0"/>
      <w:marRight w:val="0"/>
      <w:marTop w:val="0"/>
      <w:marBottom w:val="0"/>
      <w:divBdr>
        <w:top w:val="none" w:sz="0" w:space="0" w:color="auto"/>
        <w:left w:val="none" w:sz="0" w:space="0" w:color="auto"/>
        <w:bottom w:val="none" w:sz="0" w:space="0" w:color="auto"/>
        <w:right w:val="none" w:sz="0" w:space="0" w:color="auto"/>
      </w:divBdr>
    </w:div>
    <w:div w:id="609053204">
      <w:bodyDiv w:val="1"/>
      <w:marLeft w:val="0"/>
      <w:marRight w:val="0"/>
      <w:marTop w:val="0"/>
      <w:marBottom w:val="0"/>
      <w:divBdr>
        <w:top w:val="none" w:sz="0" w:space="0" w:color="auto"/>
        <w:left w:val="none" w:sz="0" w:space="0" w:color="auto"/>
        <w:bottom w:val="none" w:sz="0" w:space="0" w:color="auto"/>
        <w:right w:val="none" w:sz="0" w:space="0" w:color="auto"/>
      </w:divBdr>
    </w:div>
    <w:div w:id="687098806">
      <w:bodyDiv w:val="1"/>
      <w:marLeft w:val="0"/>
      <w:marRight w:val="0"/>
      <w:marTop w:val="0"/>
      <w:marBottom w:val="0"/>
      <w:divBdr>
        <w:top w:val="none" w:sz="0" w:space="0" w:color="auto"/>
        <w:left w:val="none" w:sz="0" w:space="0" w:color="auto"/>
        <w:bottom w:val="none" w:sz="0" w:space="0" w:color="auto"/>
        <w:right w:val="none" w:sz="0" w:space="0" w:color="auto"/>
      </w:divBdr>
      <w:divsChild>
        <w:div w:id="1379166245">
          <w:marLeft w:val="0"/>
          <w:marRight w:val="0"/>
          <w:marTop w:val="0"/>
          <w:marBottom w:val="0"/>
          <w:divBdr>
            <w:top w:val="none" w:sz="0" w:space="0" w:color="auto"/>
            <w:left w:val="none" w:sz="0" w:space="0" w:color="auto"/>
            <w:bottom w:val="none" w:sz="0" w:space="0" w:color="auto"/>
            <w:right w:val="none" w:sz="0" w:space="0" w:color="auto"/>
          </w:divBdr>
        </w:div>
        <w:div w:id="125584490">
          <w:marLeft w:val="0"/>
          <w:marRight w:val="0"/>
          <w:marTop w:val="0"/>
          <w:marBottom w:val="0"/>
          <w:divBdr>
            <w:top w:val="none" w:sz="0" w:space="0" w:color="auto"/>
            <w:left w:val="none" w:sz="0" w:space="0" w:color="auto"/>
            <w:bottom w:val="none" w:sz="0" w:space="0" w:color="auto"/>
            <w:right w:val="none" w:sz="0" w:space="0" w:color="auto"/>
          </w:divBdr>
        </w:div>
      </w:divsChild>
    </w:div>
    <w:div w:id="858130344">
      <w:bodyDiv w:val="1"/>
      <w:marLeft w:val="0"/>
      <w:marRight w:val="0"/>
      <w:marTop w:val="0"/>
      <w:marBottom w:val="0"/>
      <w:divBdr>
        <w:top w:val="none" w:sz="0" w:space="0" w:color="auto"/>
        <w:left w:val="none" w:sz="0" w:space="0" w:color="auto"/>
        <w:bottom w:val="none" w:sz="0" w:space="0" w:color="auto"/>
        <w:right w:val="none" w:sz="0" w:space="0" w:color="auto"/>
      </w:divBdr>
    </w:div>
    <w:div w:id="900989213">
      <w:bodyDiv w:val="1"/>
      <w:marLeft w:val="0"/>
      <w:marRight w:val="0"/>
      <w:marTop w:val="0"/>
      <w:marBottom w:val="0"/>
      <w:divBdr>
        <w:top w:val="none" w:sz="0" w:space="0" w:color="auto"/>
        <w:left w:val="none" w:sz="0" w:space="0" w:color="auto"/>
        <w:bottom w:val="none" w:sz="0" w:space="0" w:color="auto"/>
        <w:right w:val="none" w:sz="0" w:space="0" w:color="auto"/>
      </w:divBdr>
      <w:divsChild>
        <w:div w:id="622613300">
          <w:marLeft w:val="0"/>
          <w:marRight w:val="0"/>
          <w:marTop w:val="0"/>
          <w:marBottom w:val="0"/>
          <w:divBdr>
            <w:top w:val="none" w:sz="0" w:space="0" w:color="auto"/>
            <w:left w:val="none" w:sz="0" w:space="0" w:color="auto"/>
            <w:bottom w:val="none" w:sz="0" w:space="0" w:color="auto"/>
            <w:right w:val="none" w:sz="0" w:space="0" w:color="auto"/>
          </w:divBdr>
        </w:div>
        <w:div w:id="585579366">
          <w:marLeft w:val="0"/>
          <w:marRight w:val="0"/>
          <w:marTop w:val="0"/>
          <w:marBottom w:val="0"/>
          <w:divBdr>
            <w:top w:val="none" w:sz="0" w:space="0" w:color="auto"/>
            <w:left w:val="none" w:sz="0" w:space="0" w:color="auto"/>
            <w:bottom w:val="none" w:sz="0" w:space="0" w:color="auto"/>
            <w:right w:val="none" w:sz="0" w:space="0" w:color="auto"/>
          </w:divBdr>
        </w:div>
        <w:div w:id="1151824131">
          <w:marLeft w:val="0"/>
          <w:marRight w:val="0"/>
          <w:marTop w:val="0"/>
          <w:marBottom w:val="0"/>
          <w:divBdr>
            <w:top w:val="none" w:sz="0" w:space="0" w:color="auto"/>
            <w:left w:val="none" w:sz="0" w:space="0" w:color="auto"/>
            <w:bottom w:val="none" w:sz="0" w:space="0" w:color="auto"/>
            <w:right w:val="none" w:sz="0" w:space="0" w:color="auto"/>
          </w:divBdr>
        </w:div>
      </w:divsChild>
    </w:div>
    <w:div w:id="999507067">
      <w:bodyDiv w:val="1"/>
      <w:marLeft w:val="0"/>
      <w:marRight w:val="0"/>
      <w:marTop w:val="0"/>
      <w:marBottom w:val="0"/>
      <w:divBdr>
        <w:top w:val="none" w:sz="0" w:space="0" w:color="auto"/>
        <w:left w:val="none" w:sz="0" w:space="0" w:color="auto"/>
        <w:bottom w:val="none" w:sz="0" w:space="0" w:color="auto"/>
        <w:right w:val="none" w:sz="0" w:space="0" w:color="auto"/>
      </w:divBdr>
      <w:divsChild>
        <w:div w:id="255093506">
          <w:marLeft w:val="547"/>
          <w:marRight w:val="0"/>
          <w:marTop w:val="106"/>
          <w:marBottom w:val="0"/>
          <w:divBdr>
            <w:top w:val="none" w:sz="0" w:space="0" w:color="auto"/>
            <w:left w:val="none" w:sz="0" w:space="0" w:color="auto"/>
            <w:bottom w:val="none" w:sz="0" w:space="0" w:color="auto"/>
            <w:right w:val="none" w:sz="0" w:space="0" w:color="auto"/>
          </w:divBdr>
        </w:div>
        <w:div w:id="937559719">
          <w:marLeft w:val="547"/>
          <w:marRight w:val="0"/>
          <w:marTop w:val="106"/>
          <w:marBottom w:val="0"/>
          <w:divBdr>
            <w:top w:val="none" w:sz="0" w:space="0" w:color="auto"/>
            <w:left w:val="none" w:sz="0" w:space="0" w:color="auto"/>
            <w:bottom w:val="none" w:sz="0" w:space="0" w:color="auto"/>
            <w:right w:val="none" w:sz="0" w:space="0" w:color="auto"/>
          </w:divBdr>
        </w:div>
      </w:divsChild>
    </w:div>
    <w:div w:id="1393113855">
      <w:bodyDiv w:val="1"/>
      <w:marLeft w:val="0"/>
      <w:marRight w:val="0"/>
      <w:marTop w:val="0"/>
      <w:marBottom w:val="0"/>
      <w:divBdr>
        <w:top w:val="none" w:sz="0" w:space="0" w:color="auto"/>
        <w:left w:val="none" w:sz="0" w:space="0" w:color="auto"/>
        <w:bottom w:val="none" w:sz="0" w:space="0" w:color="auto"/>
        <w:right w:val="none" w:sz="0" w:space="0" w:color="auto"/>
      </w:divBdr>
    </w:div>
    <w:div w:id="1783567523">
      <w:bodyDiv w:val="1"/>
      <w:marLeft w:val="0"/>
      <w:marRight w:val="0"/>
      <w:marTop w:val="0"/>
      <w:marBottom w:val="0"/>
      <w:divBdr>
        <w:top w:val="none" w:sz="0" w:space="0" w:color="auto"/>
        <w:left w:val="none" w:sz="0" w:space="0" w:color="auto"/>
        <w:bottom w:val="none" w:sz="0" w:space="0" w:color="auto"/>
        <w:right w:val="none" w:sz="0" w:space="0" w:color="auto"/>
      </w:divBdr>
    </w:div>
    <w:div w:id="1847357126">
      <w:bodyDiv w:val="1"/>
      <w:marLeft w:val="0"/>
      <w:marRight w:val="0"/>
      <w:marTop w:val="0"/>
      <w:marBottom w:val="0"/>
      <w:divBdr>
        <w:top w:val="none" w:sz="0" w:space="0" w:color="auto"/>
        <w:left w:val="none" w:sz="0" w:space="0" w:color="auto"/>
        <w:bottom w:val="none" w:sz="0" w:space="0" w:color="auto"/>
        <w:right w:val="none" w:sz="0" w:space="0" w:color="auto"/>
      </w:divBdr>
      <w:divsChild>
        <w:div w:id="1593465191">
          <w:marLeft w:val="44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pj.cluj@dspcluj.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2018-04-20T06:25:00Z</cp:lastPrinted>
  <dcterms:created xsi:type="dcterms:W3CDTF">2018-04-18T06:10:00Z</dcterms:created>
  <dcterms:modified xsi:type="dcterms:W3CDTF">2018-04-20T06:25:00Z</dcterms:modified>
</cp:coreProperties>
</file>