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5DD14" w14:textId="77777777" w:rsidR="007313AF" w:rsidRPr="008B04F6" w:rsidRDefault="007313AF" w:rsidP="0053218B">
      <w:pPr>
        <w:spacing w:after="0"/>
        <w:jc w:val="center"/>
        <w:rPr>
          <w:lang w:val="en-US"/>
        </w:rPr>
      </w:pPr>
    </w:p>
    <w:p w14:paraId="2EFF2C4C" w14:textId="56CEF4E6" w:rsidR="0053218B" w:rsidRPr="008B04F6" w:rsidRDefault="0053218B" w:rsidP="001B3B01">
      <w:pPr>
        <w:spacing w:after="0"/>
        <w:rPr>
          <w:rFonts w:ascii="Verdana" w:hAnsi="Verdana"/>
          <w:lang w:val="en-US"/>
        </w:rPr>
      </w:pPr>
    </w:p>
    <w:p w14:paraId="2CC809BF" w14:textId="4C474457" w:rsidR="00B07BDB" w:rsidRPr="008B04F6" w:rsidRDefault="00B07BDB" w:rsidP="00B07BDB">
      <w:pPr>
        <w:tabs>
          <w:tab w:val="left" w:pos="1701"/>
        </w:tabs>
        <w:spacing w:line="360" w:lineRule="auto"/>
        <w:jc w:val="right"/>
        <w:rPr>
          <w:rFonts w:ascii="Verdana" w:hAnsi="Verdana"/>
          <w:sz w:val="20"/>
          <w:szCs w:val="20"/>
        </w:rPr>
      </w:pPr>
      <w:r w:rsidRPr="008B04F6">
        <w:rPr>
          <w:rFonts w:ascii="Verdana" w:hAnsi="Verdana"/>
          <w:sz w:val="20"/>
          <w:szCs w:val="20"/>
        </w:rPr>
        <w:t>Nr. înreg.</w:t>
      </w:r>
      <w:r w:rsidR="00E5691E" w:rsidRPr="008B04F6">
        <w:rPr>
          <w:rFonts w:ascii="Verdana" w:hAnsi="Verdana"/>
          <w:sz w:val="20"/>
          <w:szCs w:val="20"/>
        </w:rPr>
        <w:t xml:space="preserve"> </w:t>
      </w:r>
      <w:r w:rsidR="00155631" w:rsidRPr="008B04F6">
        <w:rPr>
          <w:rFonts w:ascii="Verdana" w:hAnsi="Verdana"/>
          <w:sz w:val="20"/>
          <w:szCs w:val="20"/>
        </w:rPr>
        <w:t xml:space="preserve">  </w:t>
      </w:r>
      <w:r w:rsidR="00475FD3" w:rsidRPr="008B04F6">
        <w:rPr>
          <w:rFonts w:ascii="Verdana" w:hAnsi="Verdana"/>
          <w:sz w:val="20"/>
          <w:szCs w:val="20"/>
        </w:rPr>
        <w:t xml:space="preserve"> </w:t>
      </w:r>
      <w:r w:rsidR="00155631" w:rsidRPr="008B04F6">
        <w:rPr>
          <w:rFonts w:ascii="Verdana" w:hAnsi="Verdana"/>
          <w:sz w:val="20"/>
          <w:szCs w:val="20"/>
        </w:rPr>
        <w:t xml:space="preserve">      </w:t>
      </w:r>
      <w:r w:rsidR="00E5691E" w:rsidRPr="008B04F6">
        <w:rPr>
          <w:rFonts w:ascii="Verdana" w:hAnsi="Verdana"/>
          <w:sz w:val="20"/>
          <w:szCs w:val="20"/>
        </w:rPr>
        <w:t xml:space="preserve"> </w:t>
      </w:r>
      <w:r w:rsidRPr="008B04F6">
        <w:rPr>
          <w:rFonts w:ascii="Verdana" w:hAnsi="Verdana"/>
          <w:sz w:val="20"/>
          <w:szCs w:val="20"/>
        </w:rPr>
        <w:t xml:space="preserve">/ </w:t>
      </w:r>
      <w:r w:rsidR="0064799A" w:rsidRPr="008B04F6">
        <w:rPr>
          <w:rFonts w:ascii="Verdana" w:hAnsi="Verdana"/>
          <w:sz w:val="20"/>
          <w:szCs w:val="20"/>
        </w:rPr>
        <w:t>1</w:t>
      </w:r>
      <w:r w:rsidR="00475FD3" w:rsidRPr="008B04F6">
        <w:rPr>
          <w:rFonts w:ascii="Verdana" w:hAnsi="Verdana"/>
          <w:sz w:val="20"/>
          <w:szCs w:val="20"/>
        </w:rPr>
        <w:t>4</w:t>
      </w:r>
      <w:r w:rsidRPr="008B04F6">
        <w:rPr>
          <w:rFonts w:ascii="Verdana" w:hAnsi="Verdana"/>
          <w:sz w:val="20"/>
          <w:szCs w:val="20"/>
        </w:rPr>
        <w:t>.11.2019</w:t>
      </w:r>
    </w:p>
    <w:p w14:paraId="112AAB1F" w14:textId="3C70A2F3" w:rsidR="00B07BDB" w:rsidRPr="008B04F6" w:rsidRDefault="00B07BDB" w:rsidP="00B07BDB">
      <w:pPr>
        <w:pStyle w:val="NoSpacing"/>
        <w:rPr>
          <w:rFonts w:ascii="Verdana" w:hAnsi="Verdana"/>
          <w:b/>
          <w:sz w:val="22"/>
          <w:szCs w:val="22"/>
        </w:rPr>
      </w:pPr>
    </w:p>
    <w:p w14:paraId="10CC6AF5" w14:textId="77777777" w:rsidR="00B07BDB" w:rsidRPr="008B04F6" w:rsidRDefault="00B07BDB" w:rsidP="00B07BDB">
      <w:pPr>
        <w:pStyle w:val="NoSpacing"/>
        <w:rPr>
          <w:rFonts w:ascii="Verdana" w:hAnsi="Verdana"/>
          <w:b/>
          <w:sz w:val="22"/>
          <w:szCs w:val="22"/>
        </w:rPr>
      </w:pPr>
    </w:p>
    <w:p w14:paraId="0D300390" w14:textId="77777777" w:rsidR="00B07BDB" w:rsidRPr="008B04F6" w:rsidRDefault="00B07BDB" w:rsidP="00B07BDB">
      <w:pPr>
        <w:pStyle w:val="NoSpacing"/>
        <w:spacing w:line="276" w:lineRule="auto"/>
        <w:rPr>
          <w:rFonts w:ascii="Verdana" w:hAnsi="Verdana"/>
          <w:b/>
          <w:sz w:val="22"/>
          <w:szCs w:val="22"/>
        </w:rPr>
      </w:pPr>
      <w:r w:rsidRPr="008B04F6">
        <w:rPr>
          <w:rFonts w:ascii="Verdana" w:hAnsi="Verdana"/>
          <w:b/>
          <w:sz w:val="22"/>
          <w:szCs w:val="22"/>
        </w:rPr>
        <w:t>CATRE</w:t>
      </w:r>
    </w:p>
    <w:p w14:paraId="06055487" w14:textId="77777777" w:rsidR="00B07BDB" w:rsidRPr="008B04F6" w:rsidRDefault="00B07BDB" w:rsidP="00B07BDB">
      <w:pPr>
        <w:pStyle w:val="NoSpacing"/>
        <w:spacing w:line="276" w:lineRule="auto"/>
        <w:rPr>
          <w:rFonts w:ascii="Verdana" w:hAnsi="Verdana"/>
          <w:b/>
          <w:sz w:val="22"/>
          <w:szCs w:val="22"/>
        </w:rPr>
      </w:pPr>
      <w:r w:rsidRPr="008B04F6">
        <w:rPr>
          <w:rFonts w:ascii="Verdana" w:hAnsi="Verdana"/>
          <w:b/>
          <w:sz w:val="22"/>
          <w:szCs w:val="22"/>
        </w:rPr>
        <w:t>MASS MEDIA LOCALA</w:t>
      </w:r>
    </w:p>
    <w:p w14:paraId="15886EC6" w14:textId="77777777" w:rsidR="00B07BDB" w:rsidRPr="008B04F6" w:rsidRDefault="00B07BDB" w:rsidP="00B07BDB">
      <w:pPr>
        <w:pStyle w:val="NoSpacing"/>
        <w:spacing w:line="276" w:lineRule="auto"/>
        <w:rPr>
          <w:rFonts w:ascii="Verdana" w:hAnsi="Verdana"/>
          <w:b/>
          <w:sz w:val="22"/>
          <w:szCs w:val="22"/>
        </w:rPr>
      </w:pPr>
    </w:p>
    <w:p w14:paraId="2E0E7075" w14:textId="07826C0C" w:rsidR="00B07BDB" w:rsidRPr="008B04F6" w:rsidRDefault="00B07BDB" w:rsidP="00B07BDB">
      <w:pPr>
        <w:jc w:val="both"/>
        <w:rPr>
          <w:rFonts w:ascii="Verdana" w:hAnsi="Verdana"/>
          <w:bCs/>
        </w:rPr>
      </w:pPr>
      <w:r w:rsidRPr="008B04F6">
        <w:rPr>
          <w:rFonts w:ascii="Verdana" w:hAnsi="Verdana"/>
          <w:bCs/>
        </w:rPr>
        <w:t xml:space="preserve">Alaturat va transmitem un material referitor la </w:t>
      </w:r>
      <w:r w:rsidR="00475FD3" w:rsidRPr="008B04F6">
        <w:rPr>
          <w:rFonts w:ascii="Verdana" w:hAnsi="Verdana"/>
          <w:bCs/>
        </w:rPr>
        <w:t xml:space="preserve">Ziua Europeană </w:t>
      </w:r>
      <w:r w:rsidR="00475FD3" w:rsidRPr="008B04F6">
        <w:rPr>
          <w:rFonts w:ascii="Verdana" w:hAnsi="Verdana"/>
          <w:bCs/>
          <w:lang w:val="es-ES"/>
        </w:rPr>
        <w:t>a</w:t>
      </w:r>
      <w:r w:rsidR="00475FD3" w:rsidRPr="008B04F6">
        <w:rPr>
          <w:rFonts w:ascii="Verdana" w:hAnsi="Verdana"/>
          <w:bCs/>
        </w:rPr>
        <w:t xml:space="preserve"> Inform</w:t>
      </w:r>
      <w:r w:rsidR="00475FD3" w:rsidRPr="008B04F6">
        <w:rPr>
          <w:rFonts w:ascii="Verdana" w:hAnsi="Verdana"/>
          <w:bCs/>
          <w:lang w:val="es-ES"/>
        </w:rPr>
        <w:t>ă</w:t>
      </w:r>
      <w:r w:rsidR="00475FD3" w:rsidRPr="008B04F6">
        <w:rPr>
          <w:rFonts w:ascii="Verdana" w:hAnsi="Verdana"/>
          <w:bCs/>
        </w:rPr>
        <w:t>r</w:t>
      </w:r>
      <w:proofErr w:type="spellStart"/>
      <w:r w:rsidR="00475FD3" w:rsidRPr="008B04F6">
        <w:rPr>
          <w:rFonts w:ascii="Verdana" w:hAnsi="Verdana"/>
          <w:bCs/>
          <w:lang w:val="es-ES"/>
        </w:rPr>
        <w:t>ii</w:t>
      </w:r>
      <w:proofErr w:type="spellEnd"/>
      <w:r w:rsidR="00475FD3" w:rsidRPr="008B04F6">
        <w:rPr>
          <w:rFonts w:ascii="Verdana" w:hAnsi="Verdana"/>
          <w:bCs/>
        </w:rPr>
        <w:t xml:space="preserve"> </w:t>
      </w:r>
      <w:r w:rsidR="00475FD3" w:rsidRPr="008B04F6">
        <w:rPr>
          <w:rFonts w:ascii="Verdana" w:hAnsi="Verdana"/>
          <w:bCs/>
          <w:lang w:val="es-ES"/>
        </w:rPr>
        <w:t>despre</w:t>
      </w:r>
      <w:r w:rsidR="00475FD3" w:rsidRPr="008B04F6">
        <w:rPr>
          <w:rFonts w:ascii="Verdana" w:hAnsi="Verdana"/>
          <w:bCs/>
        </w:rPr>
        <w:t xml:space="preserve"> Antibiotice 18 </w:t>
      </w:r>
      <w:r w:rsidR="0064799A" w:rsidRPr="008B04F6">
        <w:rPr>
          <w:rFonts w:ascii="Verdana" w:hAnsi="Verdana"/>
          <w:bCs/>
        </w:rPr>
        <w:t>noiembrie 2019</w:t>
      </w:r>
      <w:r w:rsidRPr="008B04F6">
        <w:rPr>
          <w:rFonts w:ascii="Verdana" w:hAnsi="Verdana"/>
          <w:bCs/>
        </w:rPr>
        <w:t>, pe care va rugam sa-l publicati in ziarul Dumneavoastra sau sa-l difuzati in emisiunile Dumneavoastra</w:t>
      </w:r>
      <w:r w:rsidR="00662210" w:rsidRPr="008B04F6">
        <w:rPr>
          <w:rFonts w:ascii="Verdana" w:hAnsi="Verdana"/>
          <w:bCs/>
        </w:rPr>
        <w:t>.</w:t>
      </w:r>
    </w:p>
    <w:p w14:paraId="7A5B50D1" w14:textId="77777777" w:rsidR="001B63A8" w:rsidRPr="008B04F6" w:rsidRDefault="001B63A8" w:rsidP="001B63A8">
      <w:pPr>
        <w:autoSpaceDE w:val="0"/>
        <w:autoSpaceDN w:val="0"/>
        <w:adjustRightInd w:val="0"/>
        <w:spacing w:after="0" w:line="360" w:lineRule="auto"/>
        <w:jc w:val="center"/>
        <w:rPr>
          <w:rFonts w:ascii="Times New Roman" w:hAnsi="Times New Roman"/>
          <w:b/>
          <w:bCs/>
          <w:sz w:val="26"/>
          <w:szCs w:val="26"/>
        </w:rPr>
      </w:pPr>
    </w:p>
    <w:p w14:paraId="3AB1E6E6" w14:textId="7A1E6024" w:rsidR="00475FD3" w:rsidRPr="008B04F6" w:rsidRDefault="00475FD3" w:rsidP="001B63A8">
      <w:pPr>
        <w:autoSpaceDE w:val="0"/>
        <w:autoSpaceDN w:val="0"/>
        <w:adjustRightInd w:val="0"/>
        <w:spacing w:after="0" w:line="360" w:lineRule="auto"/>
        <w:jc w:val="center"/>
        <w:rPr>
          <w:rFonts w:ascii="Times New Roman" w:hAnsi="Times New Roman" w:cs="Times New Roman"/>
          <w:b/>
          <w:bCs/>
          <w:sz w:val="26"/>
          <w:szCs w:val="26"/>
          <w:lang w:val="es-ES"/>
        </w:rPr>
      </w:pPr>
      <w:r w:rsidRPr="008B04F6">
        <w:rPr>
          <w:rFonts w:ascii="Times New Roman" w:hAnsi="Times New Roman" w:cs="Times New Roman"/>
          <w:b/>
          <w:bCs/>
          <w:sz w:val="26"/>
          <w:szCs w:val="26"/>
        </w:rPr>
        <w:t xml:space="preserve">Ziua Europeană </w:t>
      </w:r>
      <w:r w:rsidRPr="008B04F6">
        <w:rPr>
          <w:rFonts w:ascii="Times New Roman" w:hAnsi="Times New Roman" w:cs="Times New Roman"/>
          <w:b/>
          <w:bCs/>
          <w:sz w:val="26"/>
          <w:szCs w:val="26"/>
          <w:lang w:val="es-ES"/>
        </w:rPr>
        <w:t>a</w:t>
      </w:r>
      <w:r w:rsidRPr="008B04F6">
        <w:rPr>
          <w:rFonts w:ascii="Times New Roman" w:hAnsi="Times New Roman" w:cs="Times New Roman"/>
          <w:b/>
          <w:bCs/>
          <w:sz w:val="26"/>
          <w:szCs w:val="26"/>
        </w:rPr>
        <w:t xml:space="preserve"> Inform</w:t>
      </w:r>
      <w:r w:rsidRPr="008B04F6">
        <w:rPr>
          <w:rFonts w:ascii="Times New Roman" w:hAnsi="Times New Roman" w:cs="Times New Roman"/>
          <w:b/>
          <w:bCs/>
          <w:sz w:val="26"/>
          <w:szCs w:val="26"/>
          <w:lang w:val="es-ES"/>
        </w:rPr>
        <w:t>ă</w:t>
      </w:r>
      <w:r w:rsidRPr="008B04F6">
        <w:rPr>
          <w:rFonts w:ascii="Times New Roman" w:hAnsi="Times New Roman" w:cs="Times New Roman"/>
          <w:b/>
          <w:bCs/>
          <w:sz w:val="26"/>
          <w:szCs w:val="26"/>
        </w:rPr>
        <w:t>r</w:t>
      </w:r>
      <w:proofErr w:type="spellStart"/>
      <w:r w:rsidRPr="008B04F6">
        <w:rPr>
          <w:rFonts w:ascii="Times New Roman" w:hAnsi="Times New Roman" w:cs="Times New Roman"/>
          <w:b/>
          <w:bCs/>
          <w:sz w:val="26"/>
          <w:szCs w:val="26"/>
          <w:lang w:val="es-ES"/>
        </w:rPr>
        <w:t>ii</w:t>
      </w:r>
      <w:proofErr w:type="spellEnd"/>
      <w:r w:rsidRPr="008B04F6">
        <w:rPr>
          <w:rFonts w:ascii="Times New Roman" w:hAnsi="Times New Roman" w:cs="Times New Roman"/>
          <w:b/>
          <w:bCs/>
          <w:sz w:val="26"/>
          <w:szCs w:val="26"/>
        </w:rPr>
        <w:t xml:space="preserve"> </w:t>
      </w:r>
      <w:r w:rsidRPr="008B04F6">
        <w:rPr>
          <w:rFonts w:ascii="Times New Roman" w:hAnsi="Times New Roman" w:cs="Times New Roman"/>
          <w:b/>
          <w:bCs/>
          <w:sz w:val="26"/>
          <w:szCs w:val="26"/>
          <w:lang w:val="es-ES"/>
        </w:rPr>
        <w:t>despre</w:t>
      </w:r>
      <w:r w:rsidRPr="008B04F6">
        <w:rPr>
          <w:rFonts w:ascii="Times New Roman" w:hAnsi="Times New Roman" w:cs="Times New Roman"/>
          <w:b/>
          <w:bCs/>
          <w:sz w:val="26"/>
          <w:szCs w:val="26"/>
        </w:rPr>
        <w:t xml:space="preserve"> Antibiotice (ZEIA) 18 noiembrie 201</w:t>
      </w:r>
      <w:r w:rsidRPr="008B04F6">
        <w:rPr>
          <w:rFonts w:ascii="Times New Roman" w:hAnsi="Times New Roman" w:cs="Times New Roman"/>
          <w:b/>
          <w:bCs/>
          <w:sz w:val="26"/>
          <w:szCs w:val="26"/>
          <w:lang w:val="es-ES"/>
        </w:rPr>
        <w:t>9</w:t>
      </w:r>
    </w:p>
    <w:p w14:paraId="16BB570C" w14:textId="77777777" w:rsidR="000856E6" w:rsidRPr="008B04F6" w:rsidRDefault="000856E6" w:rsidP="001B63A8">
      <w:pPr>
        <w:spacing w:after="0" w:line="360" w:lineRule="auto"/>
        <w:ind w:firstLine="708"/>
        <w:rPr>
          <w:rFonts w:ascii="Times New Roman" w:eastAsia="Times New Roman" w:hAnsi="Times New Roman" w:cs="Times New Roman"/>
          <w:bCs/>
          <w:sz w:val="20"/>
          <w:szCs w:val="20"/>
        </w:rPr>
      </w:pPr>
    </w:p>
    <w:p w14:paraId="07654C4E" w14:textId="05833CAC" w:rsidR="00475FD3" w:rsidRPr="008B04F6" w:rsidRDefault="00475FD3" w:rsidP="008B04F6">
      <w:pPr>
        <w:spacing w:after="0" w:line="360" w:lineRule="auto"/>
        <w:ind w:firstLine="708"/>
        <w:jc w:val="both"/>
        <w:rPr>
          <w:rFonts w:ascii="Times New Roman" w:eastAsia="Times New Roman" w:hAnsi="Times New Roman" w:cs="Times New Roman"/>
          <w:bCs/>
          <w:sz w:val="26"/>
          <w:szCs w:val="26"/>
        </w:rPr>
      </w:pPr>
      <w:r w:rsidRPr="008B04F6">
        <w:rPr>
          <w:rFonts w:ascii="Times New Roman" w:eastAsia="Times New Roman" w:hAnsi="Times New Roman" w:cs="Times New Roman"/>
          <w:bCs/>
          <w:sz w:val="26"/>
          <w:szCs w:val="26"/>
        </w:rPr>
        <w:t xml:space="preserve">Ziua Europeană a Informării despre Antibiotice (ZEIA), celebrată anual pe 18 noiembrie, este o inițiativă europeană de sănătate publică desfașurată în scopul sensibilizării profesioniștilor, a publicului și a factorilor decidenți cu privire la situația îngrijorătoare generată de rezistența antimicrobiană (RAM) și la numărul pacienților infectați cu bacterii rezistente.  </w:t>
      </w:r>
    </w:p>
    <w:p w14:paraId="6C9F5EFE" w14:textId="77777777" w:rsidR="001B63A8" w:rsidRPr="008B04F6" w:rsidRDefault="00475FD3" w:rsidP="008B04F6">
      <w:pPr>
        <w:spacing w:after="0" w:line="360" w:lineRule="auto"/>
        <w:ind w:firstLine="720"/>
        <w:jc w:val="both"/>
        <w:rPr>
          <w:rFonts w:ascii="Times New Roman" w:eastAsia="Times New Roman" w:hAnsi="Times New Roman" w:cs="Times New Roman"/>
          <w:bCs/>
          <w:sz w:val="26"/>
          <w:szCs w:val="26"/>
        </w:rPr>
      </w:pPr>
      <w:r w:rsidRPr="008B04F6">
        <w:rPr>
          <w:rFonts w:ascii="Times New Roman" w:eastAsia="Times New Roman" w:hAnsi="Times New Roman" w:cs="Times New Roman"/>
          <w:bCs/>
          <w:sz w:val="26"/>
          <w:szCs w:val="26"/>
        </w:rPr>
        <w:t>Deoarece RAM continuă să reprezinte o amenințare majoră pentru sănătatea publică, utilizarea prudentă a antibioticelor poate ajuta la oprirea dezvoltării bacteriilor rezistente și poate contribui la menținerea eficienței antimicrobienelor pentru generațiile viitoare.</w:t>
      </w:r>
    </w:p>
    <w:p w14:paraId="7EF4DE35" w14:textId="77777777" w:rsidR="001B63A8" w:rsidRPr="008B04F6" w:rsidRDefault="00475FD3" w:rsidP="008B04F6">
      <w:pPr>
        <w:spacing w:after="0" w:line="360" w:lineRule="auto"/>
        <w:ind w:firstLine="720"/>
        <w:jc w:val="both"/>
        <w:rPr>
          <w:rFonts w:ascii="Times New Roman" w:eastAsia="Times New Roman" w:hAnsi="Times New Roman" w:cs="Times New Roman"/>
          <w:bCs/>
          <w:sz w:val="26"/>
          <w:szCs w:val="26"/>
        </w:rPr>
      </w:pPr>
      <w:r w:rsidRPr="008B04F6">
        <w:rPr>
          <w:rFonts w:ascii="Times New Roman" w:eastAsia="Times New Roman" w:hAnsi="Times New Roman" w:cs="Times New Roman"/>
          <w:bCs/>
          <w:sz w:val="26"/>
          <w:szCs w:val="26"/>
        </w:rPr>
        <w:t>În România, campania ZEIA 2019 are ca temă „</w:t>
      </w:r>
      <w:r w:rsidRPr="008B04F6">
        <w:rPr>
          <w:rFonts w:ascii="Times New Roman" w:eastAsia="Times New Roman" w:hAnsi="Times New Roman" w:cs="Times New Roman"/>
          <w:bCs/>
          <w:i/>
          <w:sz w:val="26"/>
          <w:szCs w:val="26"/>
        </w:rPr>
        <w:t xml:space="preserve">Utilizarea corectă a antibioticelor în contextul creșterii rezistenței la antimicrobiene” </w:t>
      </w:r>
      <w:r w:rsidRPr="008B04F6">
        <w:rPr>
          <w:rFonts w:ascii="Times New Roman" w:eastAsia="Times New Roman" w:hAnsi="Times New Roman" w:cs="Times New Roman"/>
          <w:bCs/>
          <w:sz w:val="26"/>
          <w:szCs w:val="26"/>
        </w:rPr>
        <w:t>și se adresează pacienților, precum și profesioniștilor din sănătate cu sloganul „</w:t>
      </w:r>
      <w:r w:rsidRPr="008B04F6">
        <w:rPr>
          <w:rFonts w:ascii="Times New Roman" w:eastAsia="Times New Roman" w:hAnsi="Times New Roman" w:cs="Times New Roman"/>
          <w:bCs/>
          <w:i/>
          <w:sz w:val="26"/>
          <w:szCs w:val="26"/>
        </w:rPr>
        <w:t>Ai grijă, NU antibioticelor!”.</w:t>
      </w:r>
      <w:r w:rsidRPr="008B04F6">
        <w:rPr>
          <w:rFonts w:ascii="Times New Roman" w:eastAsia="Times New Roman" w:hAnsi="Times New Roman" w:cs="Times New Roman"/>
          <w:kern w:val="24"/>
          <w:sz w:val="26"/>
          <w:szCs w:val="26"/>
          <w:lang w:val="es-ES"/>
        </w:rPr>
        <w:t xml:space="preserve"> </w:t>
      </w:r>
    </w:p>
    <w:p w14:paraId="6098C2C5" w14:textId="211D5FE7" w:rsidR="00475FD3" w:rsidRPr="008B04F6" w:rsidRDefault="00475FD3" w:rsidP="008B04F6">
      <w:pPr>
        <w:spacing w:after="0" w:line="360" w:lineRule="auto"/>
        <w:ind w:firstLine="720"/>
        <w:jc w:val="both"/>
        <w:rPr>
          <w:rFonts w:ascii="Times New Roman" w:eastAsia="Times New Roman" w:hAnsi="Times New Roman" w:cs="Times New Roman"/>
          <w:bCs/>
          <w:sz w:val="26"/>
          <w:szCs w:val="26"/>
        </w:rPr>
      </w:pPr>
      <w:proofErr w:type="spellStart"/>
      <w:r w:rsidRPr="008B04F6">
        <w:rPr>
          <w:rFonts w:ascii="Times New Roman" w:eastAsia="Times New Roman" w:hAnsi="Times New Roman" w:cs="Times New Roman"/>
          <w:kern w:val="24"/>
          <w:sz w:val="26"/>
          <w:szCs w:val="26"/>
          <w:lang w:val="es-ES"/>
        </w:rPr>
        <w:t>Scopul</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campaniei</w:t>
      </w:r>
      <w:proofErr w:type="spellEnd"/>
      <w:r w:rsidRPr="008B04F6">
        <w:rPr>
          <w:rFonts w:ascii="Times New Roman" w:eastAsia="Times New Roman" w:hAnsi="Times New Roman" w:cs="Times New Roman"/>
          <w:kern w:val="24"/>
          <w:sz w:val="26"/>
          <w:szCs w:val="26"/>
          <w:lang w:val="es-ES"/>
        </w:rPr>
        <w:t xml:space="preserve"> este de a reitera </w:t>
      </w:r>
      <w:proofErr w:type="spellStart"/>
      <w:r w:rsidRPr="008B04F6">
        <w:rPr>
          <w:rFonts w:ascii="Times New Roman" w:eastAsia="Times New Roman" w:hAnsi="Times New Roman" w:cs="Times New Roman"/>
          <w:kern w:val="24"/>
          <w:sz w:val="26"/>
          <w:szCs w:val="26"/>
          <w:lang w:val="es-ES"/>
        </w:rPr>
        <w:t>importanța</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creșterii</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bCs/>
          <w:i/>
          <w:kern w:val="24"/>
          <w:sz w:val="26"/>
          <w:szCs w:val="26"/>
          <w:lang w:val="en-US"/>
        </w:rPr>
        <w:t>prudenței</w:t>
      </w:r>
      <w:proofErr w:type="spellEnd"/>
      <w:r w:rsidRPr="008B04F6">
        <w:rPr>
          <w:rFonts w:ascii="Times New Roman" w:eastAsia="Times New Roman" w:hAnsi="Times New Roman" w:cs="Times New Roman"/>
          <w:bCs/>
          <w:i/>
          <w:kern w:val="24"/>
          <w:sz w:val="26"/>
          <w:szCs w:val="26"/>
          <w:lang w:val="en-US"/>
        </w:rPr>
        <w:t xml:space="preserve"> </w:t>
      </w:r>
      <w:proofErr w:type="spellStart"/>
      <w:r w:rsidRPr="008B04F6">
        <w:rPr>
          <w:rFonts w:ascii="Times New Roman" w:eastAsia="Times New Roman" w:hAnsi="Times New Roman" w:cs="Times New Roman"/>
          <w:bCs/>
          <w:i/>
          <w:kern w:val="24"/>
          <w:sz w:val="26"/>
          <w:szCs w:val="26"/>
          <w:lang w:val="en-US"/>
        </w:rPr>
        <w:t>în</w:t>
      </w:r>
      <w:proofErr w:type="spellEnd"/>
      <w:r w:rsidRPr="008B04F6">
        <w:rPr>
          <w:rFonts w:ascii="Times New Roman" w:eastAsia="Times New Roman" w:hAnsi="Times New Roman" w:cs="Times New Roman"/>
          <w:bCs/>
          <w:i/>
          <w:kern w:val="24"/>
          <w:sz w:val="26"/>
          <w:szCs w:val="26"/>
          <w:lang w:val="en-US"/>
        </w:rPr>
        <w:t xml:space="preserve"> </w:t>
      </w:r>
      <w:proofErr w:type="spellStart"/>
      <w:r w:rsidRPr="008B04F6">
        <w:rPr>
          <w:rFonts w:ascii="Times New Roman" w:eastAsia="Times New Roman" w:hAnsi="Times New Roman" w:cs="Times New Roman"/>
          <w:bCs/>
          <w:i/>
          <w:kern w:val="24"/>
          <w:sz w:val="26"/>
          <w:szCs w:val="26"/>
          <w:lang w:val="en-US"/>
        </w:rPr>
        <w:t>administrarea</w:t>
      </w:r>
      <w:proofErr w:type="spellEnd"/>
      <w:r w:rsidRPr="008B04F6">
        <w:rPr>
          <w:rFonts w:ascii="Times New Roman" w:eastAsia="Times New Roman" w:hAnsi="Times New Roman" w:cs="Times New Roman"/>
          <w:bCs/>
          <w:i/>
          <w:kern w:val="24"/>
          <w:sz w:val="26"/>
          <w:szCs w:val="26"/>
          <w:lang w:val="en-US"/>
        </w:rPr>
        <w:t xml:space="preserve"> </w:t>
      </w:r>
      <w:proofErr w:type="spellStart"/>
      <w:r w:rsidRPr="008B04F6">
        <w:rPr>
          <w:rFonts w:ascii="Times New Roman" w:eastAsia="Times New Roman" w:hAnsi="Times New Roman" w:cs="Times New Roman"/>
          <w:bCs/>
          <w:i/>
          <w:kern w:val="24"/>
          <w:sz w:val="26"/>
          <w:szCs w:val="26"/>
          <w:lang w:val="en-US"/>
        </w:rPr>
        <w:t>antibioticelor</w:t>
      </w:r>
      <w:proofErr w:type="spellEnd"/>
      <w:r w:rsidRPr="008B04F6">
        <w:rPr>
          <w:rFonts w:ascii="Times New Roman" w:eastAsia="Times New Roman" w:hAnsi="Times New Roman" w:cs="Times New Roman"/>
          <w:bCs/>
          <w:i/>
          <w:kern w:val="24"/>
          <w:sz w:val="26"/>
          <w:szCs w:val="26"/>
          <w:lang w:val="en-US"/>
        </w:rPr>
        <w:t xml:space="preserve">, o </w:t>
      </w:r>
      <w:proofErr w:type="spellStart"/>
      <w:r w:rsidRPr="008B04F6">
        <w:rPr>
          <w:rFonts w:ascii="Times New Roman" w:eastAsia="Times New Roman" w:hAnsi="Times New Roman" w:cs="Times New Roman"/>
          <w:bCs/>
          <w:i/>
          <w:kern w:val="24"/>
          <w:sz w:val="26"/>
          <w:szCs w:val="26"/>
          <w:lang w:val="en-US"/>
        </w:rPr>
        <w:t>prioritate</w:t>
      </w:r>
      <w:proofErr w:type="spellEnd"/>
      <w:r w:rsidRPr="008B04F6">
        <w:rPr>
          <w:rFonts w:ascii="Times New Roman" w:eastAsia="Times New Roman" w:hAnsi="Times New Roman" w:cs="Times New Roman"/>
          <w:bCs/>
          <w:i/>
          <w:kern w:val="24"/>
          <w:sz w:val="26"/>
          <w:szCs w:val="26"/>
          <w:lang w:val="en-US"/>
        </w:rPr>
        <w:t xml:space="preserve"> </w:t>
      </w:r>
      <w:proofErr w:type="spellStart"/>
      <w:r w:rsidRPr="008B04F6">
        <w:rPr>
          <w:rFonts w:ascii="Times New Roman" w:eastAsia="Times New Roman" w:hAnsi="Times New Roman" w:cs="Times New Roman"/>
          <w:bCs/>
          <w:i/>
          <w:kern w:val="24"/>
          <w:sz w:val="26"/>
          <w:szCs w:val="26"/>
          <w:lang w:val="en-US"/>
        </w:rPr>
        <w:t>pentru</w:t>
      </w:r>
      <w:proofErr w:type="spellEnd"/>
      <w:r w:rsidRPr="008B04F6">
        <w:rPr>
          <w:rFonts w:ascii="Times New Roman" w:eastAsia="Times New Roman" w:hAnsi="Times New Roman" w:cs="Times New Roman"/>
          <w:bCs/>
          <w:i/>
          <w:kern w:val="24"/>
          <w:sz w:val="26"/>
          <w:szCs w:val="26"/>
          <w:lang w:val="en-US"/>
        </w:rPr>
        <w:t xml:space="preserve"> </w:t>
      </w:r>
      <w:proofErr w:type="spellStart"/>
      <w:r w:rsidRPr="008B04F6">
        <w:rPr>
          <w:rFonts w:ascii="Times New Roman" w:eastAsia="Times New Roman" w:hAnsi="Times New Roman" w:cs="Times New Roman"/>
          <w:bCs/>
          <w:i/>
          <w:kern w:val="24"/>
          <w:sz w:val="26"/>
          <w:szCs w:val="26"/>
          <w:lang w:val="en-US"/>
        </w:rPr>
        <w:t>sănătatea</w:t>
      </w:r>
      <w:proofErr w:type="spellEnd"/>
      <w:r w:rsidRPr="008B04F6">
        <w:rPr>
          <w:rFonts w:ascii="Times New Roman" w:eastAsia="Times New Roman" w:hAnsi="Times New Roman" w:cs="Times New Roman"/>
          <w:bCs/>
          <w:i/>
          <w:kern w:val="24"/>
          <w:sz w:val="26"/>
          <w:szCs w:val="26"/>
          <w:lang w:val="en-US"/>
        </w:rPr>
        <w:t xml:space="preserve"> </w:t>
      </w:r>
      <w:proofErr w:type="spellStart"/>
      <w:r w:rsidRPr="008B04F6">
        <w:rPr>
          <w:rFonts w:ascii="Times New Roman" w:eastAsia="Times New Roman" w:hAnsi="Times New Roman" w:cs="Times New Roman"/>
          <w:bCs/>
          <w:i/>
          <w:kern w:val="24"/>
          <w:sz w:val="26"/>
          <w:szCs w:val="26"/>
          <w:lang w:val="en-US"/>
        </w:rPr>
        <w:t>publică</w:t>
      </w:r>
      <w:proofErr w:type="spellEnd"/>
      <w:r w:rsidRPr="008B04F6">
        <w:rPr>
          <w:rFonts w:ascii="Times New Roman" w:eastAsia="Times New Roman" w:hAnsi="Times New Roman" w:cs="Times New Roman"/>
          <w:bCs/>
          <w:i/>
          <w:kern w:val="24"/>
          <w:sz w:val="26"/>
          <w:szCs w:val="26"/>
          <w:lang w:val="en-US"/>
        </w:rPr>
        <w:t xml:space="preserve"> </w:t>
      </w:r>
      <w:proofErr w:type="spellStart"/>
      <w:r w:rsidRPr="008B04F6">
        <w:rPr>
          <w:rFonts w:ascii="Times New Roman" w:eastAsia="Times New Roman" w:hAnsi="Times New Roman" w:cs="Times New Roman"/>
          <w:kern w:val="24"/>
          <w:sz w:val="26"/>
          <w:szCs w:val="26"/>
          <w:lang w:val="es-ES"/>
        </w:rPr>
        <w:t>și</w:t>
      </w:r>
      <w:proofErr w:type="spellEnd"/>
      <w:r w:rsidRPr="008B04F6">
        <w:rPr>
          <w:rFonts w:ascii="Times New Roman" w:eastAsia="Times New Roman" w:hAnsi="Times New Roman" w:cs="Times New Roman"/>
          <w:kern w:val="24"/>
          <w:sz w:val="26"/>
          <w:szCs w:val="26"/>
          <w:lang w:val="es-ES"/>
        </w:rPr>
        <w:t xml:space="preserve"> are ca </w:t>
      </w:r>
      <w:proofErr w:type="spellStart"/>
      <w:r w:rsidRPr="008B04F6">
        <w:rPr>
          <w:rFonts w:ascii="Times New Roman" w:eastAsia="Times New Roman" w:hAnsi="Times New Roman" w:cs="Times New Roman"/>
          <w:kern w:val="24"/>
          <w:sz w:val="26"/>
          <w:szCs w:val="26"/>
          <w:lang w:val="es-ES"/>
        </w:rPr>
        <w:t>obiective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principale</w:t>
      </w:r>
      <w:proofErr w:type="spellEnd"/>
      <w:r w:rsidRPr="008B04F6">
        <w:rPr>
          <w:rFonts w:ascii="Times New Roman" w:eastAsia="Times New Roman" w:hAnsi="Times New Roman" w:cs="Times New Roman"/>
          <w:kern w:val="24"/>
          <w:sz w:val="26"/>
          <w:szCs w:val="26"/>
          <w:lang w:val="es-ES"/>
        </w:rPr>
        <w:t>:</w:t>
      </w:r>
    </w:p>
    <w:p w14:paraId="5F74F43A" w14:textId="77777777" w:rsidR="00475FD3" w:rsidRPr="008B04F6" w:rsidRDefault="00475FD3" w:rsidP="008B04F6">
      <w:pPr>
        <w:numPr>
          <w:ilvl w:val="0"/>
          <w:numId w:val="7"/>
        </w:numPr>
        <w:shd w:val="clear" w:color="auto" w:fill="FFFFFF"/>
        <w:spacing w:after="0" w:line="360" w:lineRule="auto"/>
        <w:jc w:val="both"/>
        <w:rPr>
          <w:rFonts w:ascii="Times New Roman" w:hAnsi="Times New Roman" w:cs="Times New Roman"/>
          <w:i/>
          <w:sz w:val="26"/>
          <w:szCs w:val="26"/>
        </w:rPr>
      </w:pPr>
      <w:r w:rsidRPr="008B04F6">
        <w:rPr>
          <w:rFonts w:ascii="Times New Roman" w:hAnsi="Times New Roman" w:cs="Times New Roman"/>
          <w:i/>
          <w:sz w:val="26"/>
          <w:szCs w:val="26"/>
        </w:rPr>
        <w:t>Creșterea gradului de conștientizare în utilizarea prudentă a antibioticelor</w:t>
      </w:r>
    </w:p>
    <w:p w14:paraId="24CA4E28" w14:textId="77777777" w:rsidR="00475FD3" w:rsidRPr="008B04F6" w:rsidRDefault="00475FD3" w:rsidP="008B04F6">
      <w:pPr>
        <w:numPr>
          <w:ilvl w:val="0"/>
          <w:numId w:val="7"/>
        </w:numPr>
        <w:shd w:val="clear" w:color="auto" w:fill="FFFFFF"/>
        <w:spacing w:after="0" w:line="360" w:lineRule="auto"/>
        <w:jc w:val="both"/>
        <w:rPr>
          <w:rFonts w:ascii="Times New Roman" w:hAnsi="Times New Roman" w:cs="Times New Roman"/>
          <w:i/>
          <w:sz w:val="26"/>
          <w:szCs w:val="26"/>
        </w:rPr>
      </w:pPr>
      <w:r w:rsidRPr="008B04F6">
        <w:rPr>
          <w:rFonts w:ascii="Times New Roman" w:hAnsi="Times New Roman" w:cs="Times New Roman"/>
          <w:i/>
          <w:sz w:val="26"/>
          <w:szCs w:val="26"/>
        </w:rPr>
        <w:t>Angajarea mass-media în sensibilizarea publicului în ceea ce privește utilizarea prudentă a antibioticelor și fenomenul RAM</w:t>
      </w:r>
    </w:p>
    <w:p w14:paraId="78177C51" w14:textId="34C8D7BC" w:rsidR="001B63A8" w:rsidRPr="008B04F6" w:rsidRDefault="00475FD3" w:rsidP="008B04F6">
      <w:pPr>
        <w:numPr>
          <w:ilvl w:val="0"/>
          <w:numId w:val="7"/>
        </w:numPr>
        <w:shd w:val="clear" w:color="auto" w:fill="FFFFFF"/>
        <w:spacing w:after="0" w:line="360" w:lineRule="auto"/>
        <w:jc w:val="both"/>
        <w:rPr>
          <w:rFonts w:ascii="Times New Roman" w:hAnsi="Times New Roman" w:cs="Times New Roman"/>
          <w:i/>
          <w:sz w:val="26"/>
          <w:szCs w:val="26"/>
        </w:rPr>
      </w:pPr>
      <w:r w:rsidRPr="008B04F6">
        <w:rPr>
          <w:rFonts w:ascii="Times New Roman" w:hAnsi="Times New Roman" w:cs="Times New Roman"/>
          <w:i/>
          <w:sz w:val="26"/>
          <w:szCs w:val="26"/>
        </w:rPr>
        <w:t>Menținerea problematicii rezistenței antimicrobiene (RAM) pe agenda politică a decidenților din instituțiile specifice din România și implicarea acestora ca multiplicatori și ambasadori ai mesajelor ECDC (asociate RAM).</w:t>
      </w:r>
    </w:p>
    <w:p w14:paraId="1F02B223" w14:textId="77777777" w:rsidR="001B63A8" w:rsidRPr="008B04F6" w:rsidRDefault="001B63A8" w:rsidP="008B04F6">
      <w:pPr>
        <w:shd w:val="clear" w:color="auto" w:fill="FFFFFF"/>
        <w:spacing w:after="0" w:line="360" w:lineRule="auto"/>
        <w:jc w:val="both"/>
        <w:rPr>
          <w:rFonts w:ascii="Times New Roman" w:eastAsia="Times New Roman" w:hAnsi="Times New Roman" w:cs="Times New Roman"/>
          <w:kern w:val="24"/>
          <w:sz w:val="26"/>
          <w:szCs w:val="26"/>
          <w:lang w:val="es-ES"/>
        </w:rPr>
      </w:pPr>
    </w:p>
    <w:p w14:paraId="30C7B335" w14:textId="77777777" w:rsidR="001B63A8" w:rsidRPr="008B04F6" w:rsidRDefault="001B63A8" w:rsidP="008B04F6">
      <w:pPr>
        <w:shd w:val="clear" w:color="auto" w:fill="FFFFFF"/>
        <w:spacing w:after="0" w:line="360" w:lineRule="auto"/>
        <w:jc w:val="both"/>
        <w:rPr>
          <w:rFonts w:ascii="Times New Roman" w:eastAsia="Times New Roman" w:hAnsi="Times New Roman" w:cs="Times New Roman"/>
          <w:kern w:val="24"/>
          <w:sz w:val="26"/>
          <w:szCs w:val="26"/>
          <w:lang w:val="es-ES"/>
        </w:rPr>
      </w:pPr>
    </w:p>
    <w:p w14:paraId="28C56818" w14:textId="77777777" w:rsidR="000856E6" w:rsidRPr="008B04F6" w:rsidRDefault="000856E6" w:rsidP="008B04F6">
      <w:pPr>
        <w:shd w:val="clear" w:color="auto" w:fill="FFFFFF"/>
        <w:spacing w:after="0" w:line="360" w:lineRule="auto"/>
        <w:ind w:firstLine="708"/>
        <w:jc w:val="both"/>
        <w:rPr>
          <w:rFonts w:ascii="Times New Roman" w:eastAsia="Times New Roman" w:hAnsi="Times New Roman" w:cs="Times New Roman"/>
          <w:kern w:val="24"/>
          <w:sz w:val="26"/>
          <w:szCs w:val="26"/>
          <w:lang w:val="es-ES"/>
        </w:rPr>
      </w:pPr>
    </w:p>
    <w:p w14:paraId="2ABEE339" w14:textId="383737A3" w:rsidR="00475FD3" w:rsidRPr="008B04F6" w:rsidRDefault="00475FD3" w:rsidP="008B04F6">
      <w:pPr>
        <w:shd w:val="clear" w:color="auto" w:fill="FFFFFF"/>
        <w:spacing w:after="0" w:line="360" w:lineRule="auto"/>
        <w:ind w:firstLine="708"/>
        <w:jc w:val="both"/>
        <w:rPr>
          <w:rFonts w:ascii="Times New Roman" w:hAnsi="Times New Roman" w:cs="Times New Roman"/>
          <w:i/>
          <w:sz w:val="26"/>
          <w:szCs w:val="26"/>
        </w:rPr>
      </w:pPr>
      <w:proofErr w:type="spellStart"/>
      <w:r w:rsidRPr="008B04F6">
        <w:rPr>
          <w:rFonts w:ascii="Times New Roman" w:eastAsia="Times New Roman" w:hAnsi="Times New Roman" w:cs="Times New Roman"/>
          <w:kern w:val="24"/>
          <w:sz w:val="26"/>
          <w:szCs w:val="26"/>
          <w:lang w:val="es-ES"/>
        </w:rPr>
        <w:t>Mesajele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cheie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lansate</w:t>
      </w:r>
      <w:proofErr w:type="spellEnd"/>
      <w:r w:rsidRPr="008B04F6">
        <w:rPr>
          <w:rFonts w:ascii="Times New Roman" w:eastAsia="Times New Roman" w:hAnsi="Times New Roman" w:cs="Times New Roman"/>
          <w:kern w:val="24"/>
          <w:sz w:val="26"/>
          <w:szCs w:val="26"/>
          <w:lang w:val="es-ES"/>
        </w:rPr>
        <w:t xml:space="preserve"> de ZEIA 2019 sunt </w:t>
      </w:r>
      <w:proofErr w:type="spellStart"/>
      <w:r w:rsidRPr="008B04F6">
        <w:rPr>
          <w:rFonts w:ascii="Times New Roman" w:eastAsia="Times New Roman" w:hAnsi="Times New Roman" w:cs="Times New Roman"/>
          <w:kern w:val="24"/>
          <w:sz w:val="26"/>
          <w:szCs w:val="26"/>
          <w:lang w:val="es-ES"/>
        </w:rPr>
        <w:t>îndreptate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către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profesioniștii</w:t>
      </w:r>
      <w:proofErr w:type="spellEnd"/>
      <w:r w:rsidRPr="008B04F6">
        <w:rPr>
          <w:rFonts w:ascii="Times New Roman" w:eastAsia="Times New Roman" w:hAnsi="Times New Roman" w:cs="Times New Roman"/>
          <w:kern w:val="24"/>
          <w:sz w:val="26"/>
          <w:szCs w:val="26"/>
          <w:lang w:val="es-ES"/>
        </w:rPr>
        <w:t xml:space="preserve"> din </w:t>
      </w:r>
      <w:proofErr w:type="spellStart"/>
      <w:r w:rsidRPr="008B04F6">
        <w:rPr>
          <w:rFonts w:ascii="Times New Roman" w:eastAsia="Times New Roman" w:hAnsi="Times New Roman" w:cs="Times New Roman"/>
          <w:kern w:val="24"/>
          <w:sz w:val="26"/>
          <w:szCs w:val="26"/>
          <w:lang w:val="es-ES"/>
        </w:rPr>
        <w:t>sănătate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și</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către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pacienți</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și</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țintesc</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prescrierea</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corectă</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precum</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și</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utilizarea</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prudentă</w:t>
      </w:r>
      <w:proofErr w:type="spellEnd"/>
      <w:r w:rsidRPr="008B04F6">
        <w:rPr>
          <w:rFonts w:ascii="Times New Roman" w:eastAsia="Times New Roman" w:hAnsi="Times New Roman" w:cs="Times New Roman"/>
          <w:kern w:val="24"/>
          <w:sz w:val="26"/>
          <w:szCs w:val="26"/>
          <w:lang w:val="es-ES"/>
        </w:rPr>
        <w:t xml:space="preserve"> a </w:t>
      </w:r>
      <w:proofErr w:type="spellStart"/>
      <w:r w:rsidRPr="008B04F6">
        <w:rPr>
          <w:rFonts w:ascii="Times New Roman" w:eastAsia="Times New Roman" w:hAnsi="Times New Roman" w:cs="Times New Roman"/>
          <w:kern w:val="24"/>
          <w:sz w:val="26"/>
          <w:szCs w:val="26"/>
          <w:lang w:val="es-ES"/>
        </w:rPr>
        <w:t>antibioticelor</w:t>
      </w:r>
      <w:proofErr w:type="spellEnd"/>
      <w:r w:rsidRPr="008B04F6">
        <w:rPr>
          <w:rFonts w:ascii="Times New Roman" w:eastAsia="Times New Roman" w:hAnsi="Times New Roman" w:cs="Times New Roman"/>
          <w:kern w:val="24"/>
          <w:sz w:val="26"/>
          <w:szCs w:val="26"/>
          <w:lang w:val="es-ES"/>
        </w:rPr>
        <w:t>.</w:t>
      </w:r>
    </w:p>
    <w:p w14:paraId="781FD2B4" w14:textId="7832CB45" w:rsidR="00475FD3" w:rsidRPr="008B04F6" w:rsidRDefault="00475FD3" w:rsidP="008B04F6">
      <w:pPr>
        <w:spacing w:after="0" w:line="360" w:lineRule="auto"/>
        <w:ind w:firstLine="720"/>
        <w:jc w:val="both"/>
        <w:rPr>
          <w:rFonts w:ascii="Times New Roman" w:eastAsia="Times New Roman" w:hAnsi="Times New Roman" w:cs="Times New Roman"/>
          <w:kern w:val="24"/>
          <w:sz w:val="26"/>
          <w:szCs w:val="26"/>
          <w:lang w:val="en-US"/>
        </w:rPr>
      </w:pPr>
      <w:proofErr w:type="spellStart"/>
      <w:r w:rsidRPr="008B04F6">
        <w:rPr>
          <w:rFonts w:ascii="Times New Roman" w:eastAsia="Times New Roman" w:hAnsi="Times New Roman" w:cs="Times New Roman"/>
          <w:b/>
          <w:bCs/>
          <w:kern w:val="24"/>
          <w:sz w:val="26"/>
          <w:szCs w:val="26"/>
          <w:lang w:val="es-ES"/>
        </w:rPr>
        <w:t>Mesaje</w:t>
      </w:r>
      <w:proofErr w:type="spellEnd"/>
      <w:r w:rsidRPr="008B04F6">
        <w:rPr>
          <w:rFonts w:ascii="Times New Roman" w:eastAsia="Times New Roman" w:hAnsi="Times New Roman" w:cs="Times New Roman"/>
          <w:b/>
          <w:bCs/>
          <w:kern w:val="24"/>
          <w:sz w:val="26"/>
          <w:szCs w:val="26"/>
          <w:lang w:val="es-ES"/>
        </w:rPr>
        <w:t xml:space="preserve"> </w:t>
      </w:r>
      <w:proofErr w:type="spellStart"/>
      <w:r w:rsidRPr="008B04F6">
        <w:rPr>
          <w:rFonts w:ascii="Times New Roman" w:eastAsia="Times New Roman" w:hAnsi="Times New Roman" w:cs="Times New Roman"/>
          <w:b/>
          <w:bCs/>
          <w:kern w:val="24"/>
          <w:sz w:val="26"/>
          <w:szCs w:val="26"/>
          <w:lang w:val="es-ES"/>
        </w:rPr>
        <w:t>cheie</w:t>
      </w:r>
      <w:proofErr w:type="spellEnd"/>
      <w:r w:rsidRPr="008B04F6">
        <w:rPr>
          <w:rFonts w:ascii="Times New Roman" w:eastAsia="Times New Roman" w:hAnsi="Times New Roman" w:cs="Times New Roman"/>
          <w:b/>
          <w:bCs/>
          <w:kern w:val="24"/>
          <w:sz w:val="26"/>
          <w:szCs w:val="26"/>
          <w:lang w:val="es-ES"/>
        </w:rPr>
        <w:t xml:space="preserve"> </w:t>
      </w:r>
      <w:proofErr w:type="spellStart"/>
      <w:r w:rsidRPr="008B04F6">
        <w:rPr>
          <w:rFonts w:ascii="Times New Roman" w:eastAsia="Times New Roman" w:hAnsi="Times New Roman" w:cs="Times New Roman"/>
          <w:b/>
          <w:bCs/>
          <w:kern w:val="24"/>
          <w:sz w:val="26"/>
          <w:szCs w:val="26"/>
          <w:lang w:val="es-ES"/>
        </w:rPr>
        <w:t>pentru</w:t>
      </w:r>
      <w:proofErr w:type="spellEnd"/>
      <w:r w:rsidRPr="008B04F6">
        <w:rPr>
          <w:rFonts w:ascii="Times New Roman" w:eastAsia="Times New Roman" w:hAnsi="Times New Roman" w:cs="Times New Roman"/>
          <w:b/>
          <w:bCs/>
          <w:kern w:val="24"/>
          <w:sz w:val="26"/>
          <w:szCs w:val="26"/>
          <w:lang w:val="es-ES"/>
        </w:rPr>
        <w:t xml:space="preserve"> </w:t>
      </w:r>
      <w:proofErr w:type="spellStart"/>
      <w:r w:rsidRPr="008B04F6">
        <w:rPr>
          <w:rFonts w:ascii="Times New Roman" w:eastAsia="Times New Roman" w:hAnsi="Times New Roman" w:cs="Times New Roman"/>
          <w:b/>
          <w:bCs/>
          <w:kern w:val="24"/>
          <w:sz w:val="26"/>
          <w:szCs w:val="26"/>
          <w:lang w:val="es-ES"/>
        </w:rPr>
        <w:t>profesioniști</w:t>
      </w:r>
      <w:proofErr w:type="spellEnd"/>
      <w:r w:rsidRPr="008B04F6">
        <w:rPr>
          <w:rFonts w:ascii="Times New Roman" w:eastAsia="Times New Roman" w:hAnsi="Times New Roman" w:cs="Times New Roman"/>
          <w:b/>
          <w:bCs/>
          <w:kern w:val="24"/>
          <w:sz w:val="26"/>
          <w:szCs w:val="26"/>
          <w:lang w:val="es-ES"/>
        </w:rPr>
        <w:t>:</w:t>
      </w:r>
    </w:p>
    <w:p w14:paraId="77E3392D" w14:textId="77777777" w:rsidR="00475FD3" w:rsidRPr="008B04F6" w:rsidRDefault="00475FD3" w:rsidP="008B04F6">
      <w:pPr>
        <w:numPr>
          <w:ilvl w:val="0"/>
          <w:numId w:val="5"/>
        </w:numPr>
        <w:spacing w:after="0" w:line="360" w:lineRule="auto"/>
        <w:jc w:val="both"/>
        <w:rPr>
          <w:rFonts w:ascii="Times New Roman" w:eastAsia="Times New Roman" w:hAnsi="Times New Roman" w:cs="Times New Roman"/>
          <w:kern w:val="24"/>
          <w:sz w:val="26"/>
          <w:szCs w:val="26"/>
          <w:lang w:val="en-US"/>
        </w:rPr>
      </w:pPr>
      <w:r w:rsidRPr="008B04F6">
        <w:rPr>
          <w:rFonts w:ascii="Times New Roman" w:eastAsia="Times New Roman" w:hAnsi="Times New Roman" w:cs="Times New Roman"/>
          <w:kern w:val="24"/>
          <w:sz w:val="26"/>
          <w:szCs w:val="26"/>
          <w:lang w:val="es-ES"/>
        </w:rPr>
        <w:t xml:space="preserve">RAM </w:t>
      </w:r>
      <w:proofErr w:type="spellStart"/>
      <w:r w:rsidRPr="008B04F6">
        <w:rPr>
          <w:rFonts w:ascii="Times New Roman" w:eastAsia="Times New Roman" w:hAnsi="Times New Roman" w:cs="Times New Roman"/>
          <w:kern w:val="24"/>
          <w:sz w:val="26"/>
          <w:szCs w:val="26"/>
          <w:lang w:val="es-ES"/>
        </w:rPr>
        <w:t>compromite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eficiența</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antibioticelor</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acum</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şi</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în</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viitor</w:t>
      </w:r>
      <w:proofErr w:type="spellEnd"/>
      <w:r w:rsidRPr="008B04F6">
        <w:rPr>
          <w:rFonts w:ascii="Times New Roman" w:eastAsia="Times New Roman" w:hAnsi="Times New Roman" w:cs="Times New Roman"/>
          <w:kern w:val="24"/>
          <w:sz w:val="26"/>
          <w:szCs w:val="26"/>
          <w:lang w:val="es-ES"/>
        </w:rPr>
        <w:t xml:space="preserve">; </w:t>
      </w:r>
    </w:p>
    <w:p w14:paraId="631561DD" w14:textId="77777777" w:rsidR="00475FD3" w:rsidRPr="008B04F6" w:rsidRDefault="00475FD3" w:rsidP="008B04F6">
      <w:pPr>
        <w:numPr>
          <w:ilvl w:val="0"/>
          <w:numId w:val="5"/>
        </w:numPr>
        <w:spacing w:after="0" w:line="360" w:lineRule="auto"/>
        <w:jc w:val="both"/>
        <w:rPr>
          <w:rFonts w:ascii="Times New Roman" w:eastAsia="Times New Roman" w:hAnsi="Times New Roman" w:cs="Times New Roman"/>
          <w:kern w:val="24"/>
          <w:sz w:val="26"/>
          <w:szCs w:val="26"/>
          <w:lang w:val="en-US"/>
        </w:rPr>
      </w:pPr>
      <w:proofErr w:type="spellStart"/>
      <w:r w:rsidRPr="008B04F6">
        <w:rPr>
          <w:rFonts w:ascii="Times New Roman" w:eastAsia="Times New Roman" w:hAnsi="Times New Roman" w:cs="Times New Roman"/>
          <w:kern w:val="24"/>
          <w:sz w:val="26"/>
          <w:szCs w:val="26"/>
          <w:lang w:val="es-ES"/>
        </w:rPr>
        <w:t>Contracararea</w:t>
      </w:r>
      <w:proofErr w:type="spellEnd"/>
      <w:r w:rsidRPr="008B04F6">
        <w:rPr>
          <w:rFonts w:ascii="Times New Roman" w:eastAsia="Times New Roman" w:hAnsi="Times New Roman" w:cs="Times New Roman"/>
          <w:kern w:val="24"/>
          <w:sz w:val="26"/>
          <w:szCs w:val="26"/>
          <w:lang w:val="es-ES"/>
        </w:rPr>
        <w:t xml:space="preserve"> RAM impune </w:t>
      </w:r>
      <w:proofErr w:type="spellStart"/>
      <w:r w:rsidRPr="008B04F6">
        <w:rPr>
          <w:rFonts w:ascii="Times New Roman" w:eastAsia="Times New Roman" w:hAnsi="Times New Roman" w:cs="Times New Roman"/>
          <w:kern w:val="24"/>
          <w:sz w:val="26"/>
          <w:szCs w:val="26"/>
          <w:lang w:val="es-ES"/>
        </w:rPr>
        <w:t>încurajarea</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utilizării</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limitate</w:t>
      </w:r>
      <w:proofErr w:type="spellEnd"/>
      <w:r w:rsidRPr="008B04F6">
        <w:rPr>
          <w:rFonts w:ascii="Times New Roman" w:eastAsia="Times New Roman" w:hAnsi="Times New Roman" w:cs="Times New Roman"/>
          <w:kern w:val="24"/>
          <w:sz w:val="26"/>
          <w:szCs w:val="26"/>
          <w:lang w:val="es-ES"/>
        </w:rPr>
        <w:t xml:space="preserve"> de </w:t>
      </w:r>
      <w:proofErr w:type="spellStart"/>
      <w:r w:rsidRPr="008B04F6">
        <w:rPr>
          <w:rFonts w:ascii="Times New Roman" w:eastAsia="Times New Roman" w:hAnsi="Times New Roman" w:cs="Times New Roman"/>
          <w:kern w:val="24"/>
          <w:sz w:val="26"/>
          <w:szCs w:val="26"/>
          <w:lang w:val="es-ES"/>
        </w:rPr>
        <w:t>antibiotice</w:t>
      </w:r>
      <w:proofErr w:type="spellEnd"/>
      <w:r w:rsidRPr="008B04F6">
        <w:rPr>
          <w:rFonts w:ascii="Times New Roman" w:eastAsia="Times New Roman" w:hAnsi="Times New Roman" w:cs="Times New Roman"/>
          <w:kern w:val="24"/>
          <w:sz w:val="26"/>
          <w:szCs w:val="26"/>
          <w:lang w:val="es-ES"/>
        </w:rPr>
        <w:t xml:space="preserve">, la </w:t>
      </w:r>
      <w:proofErr w:type="spellStart"/>
      <w:r w:rsidRPr="008B04F6">
        <w:rPr>
          <w:rFonts w:ascii="Times New Roman" w:eastAsia="Times New Roman" w:hAnsi="Times New Roman" w:cs="Times New Roman"/>
          <w:kern w:val="24"/>
          <w:sz w:val="26"/>
          <w:szCs w:val="26"/>
          <w:lang w:val="es-ES"/>
        </w:rPr>
        <w:t>pacienţii</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fără</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alte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soluții</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terapeutice</w:t>
      </w:r>
      <w:proofErr w:type="spellEnd"/>
      <w:r w:rsidRPr="008B04F6">
        <w:rPr>
          <w:rFonts w:ascii="Times New Roman" w:eastAsia="Times New Roman" w:hAnsi="Times New Roman" w:cs="Times New Roman"/>
          <w:kern w:val="24"/>
          <w:sz w:val="26"/>
          <w:szCs w:val="26"/>
          <w:lang w:val="es-ES"/>
        </w:rPr>
        <w:t xml:space="preserve">; </w:t>
      </w:r>
    </w:p>
    <w:p w14:paraId="4658587E" w14:textId="77777777" w:rsidR="00475FD3" w:rsidRPr="008B04F6" w:rsidRDefault="00475FD3" w:rsidP="008B04F6">
      <w:pPr>
        <w:numPr>
          <w:ilvl w:val="0"/>
          <w:numId w:val="5"/>
        </w:numPr>
        <w:spacing w:after="0" w:line="360" w:lineRule="auto"/>
        <w:jc w:val="both"/>
        <w:rPr>
          <w:rFonts w:ascii="Times New Roman" w:eastAsia="Times New Roman" w:hAnsi="Times New Roman" w:cs="Times New Roman"/>
          <w:kern w:val="24"/>
          <w:sz w:val="26"/>
          <w:szCs w:val="26"/>
          <w:lang w:val="en-US"/>
        </w:rPr>
      </w:pPr>
      <w:r w:rsidRPr="008B04F6">
        <w:rPr>
          <w:rFonts w:ascii="Times New Roman" w:eastAsia="Times New Roman" w:hAnsi="Times New Roman" w:cs="Times New Roman"/>
          <w:kern w:val="24"/>
          <w:sz w:val="26"/>
          <w:szCs w:val="26"/>
          <w:lang w:val="it-IT"/>
        </w:rPr>
        <w:t>Evitați profilaxia inutilă cu antibiotice;</w:t>
      </w:r>
    </w:p>
    <w:p w14:paraId="4647A141" w14:textId="77777777" w:rsidR="00475FD3" w:rsidRPr="008B04F6" w:rsidRDefault="00475FD3" w:rsidP="008B04F6">
      <w:pPr>
        <w:numPr>
          <w:ilvl w:val="0"/>
          <w:numId w:val="5"/>
        </w:numPr>
        <w:spacing w:after="0" w:line="360" w:lineRule="auto"/>
        <w:jc w:val="both"/>
        <w:rPr>
          <w:rFonts w:ascii="Times New Roman" w:eastAsia="Times New Roman" w:hAnsi="Times New Roman" w:cs="Times New Roman"/>
          <w:kern w:val="24"/>
          <w:sz w:val="26"/>
          <w:szCs w:val="26"/>
          <w:lang w:val="en-US"/>
        </w:rPr>
      </w:pPr>
      <w:r w:rsidRPr="008B04F6">
        <w:rPr>
          <w:rFonts w:ascii="Times New Roman" w:eastAsia="Times New Roman" w:hAnsi="Times New Roman" w:cs="Times New Roman"/>
          <w:kern w:val="24"/>
          <w:sz w:val="26"/>
          <w:szCs w:val="26"/>
          <w:lang w:val="vi-VN"/>
        </w:rPr>
        <w:t>Documentați indicația tratamentului cu antibiotice, alegerea medicamentului, doza, calea de administrare și durata tratamentului în fișa pacientului. </w:t>
      </w:r>
    </w:p>
    <w:p w14:paraId="45021F64" w14:textId="3FB795BE" w:rsidR="00475FD3" w:rsidRPr="008B04F6" w:rsidRDefault="00475FD3" w:rsidP="008B04F6">
      <w:pPr>
        <w:spacing w:after="0" w:line="360" w:lineRule="auto"/>
        <w:ind w:firstLine="720"/>
        <w:jc w:val="both"/>
        <w:rPr>
          <w:rFonts w:ascii="Times New Roman" w:eastAsia="Times New Roman" w:hAnsi="Times New Roman" w:cs="Times New Roman"/>
          <w:kern w:val="24"/>
          <w:sz w:val="26"/>
          <w:szCs w:val="26"/>
          <w:lang w:val="en-US"/>
        </w:rPr>
      </w:pPr>
      <w:proofErr w:type="spellStart"/>
      <w:r w:rsidRPr="008B04F6">
        <w:rPr>
          <w:rFonts w:ascii="Times New Roman" w:eastAsia="Times New Roman" w:hAnsi="Times New Roman" w:cs="Times New Roman"/>
          <w:b/>
          <w:bCs/>
          <w:kern w:val="24"/>
          <w:sz w:val="26"/>
          <w:szCs w:val="26"/>
          <w:lang w:val="es-ES"/>
        </w:rPr>
        <w:t>Mesajele</w:t>
      </w:r>
      <w:proofErr w:type="spellEnd"/>
      <w:r w:rsidRPr="008B04F6">
        <w:rPr>
          <w:rFonts w:ascii="Times New Roman" w:eastAsia="Times New Roman" w:hAnsi="Times New Roman" w:cs="Times New Roman"/>
          <w:b/>
          <w:bCs/>
          <w:kern w:val="24"/>
          <w:sz w:val="26"/>
          <w:szCs w:val="26"/>
          <w:lang w:val="es-ES"/>
        </w:rPr>
        <w:t xml:space="preserve"> </w:t>
      </w:r>
      <w:proofErr w:type="spellStart"/>
      <w:r w:rsidRPr="008B04F6">
        <w:rPr>
          <w:rFonts w:ascii="Times New Roman" w:eastAsia="Times New Roman" w:hAnsi="Times New Roman" w:cs="Times New Roman"/>
          <w:b/>
          <w:bCs/>
          <w:kern w:val="24"/>
          <w:sz w:val="26"/>
          <w:szCs w:val="26"/>
          <w:lang w:val="es-ES"/>
        </w:rPr>
        <w:t>cheie</w:t>
      </w:r>
      <w:proofErr w:type="spellEnd"/>
      <w:r w:rsidRPr="008B04F6">
        <w:rPr>
          <w:rFonts w:ascii="Times New Roman" w:eastAsia="Times New Roman" w:hAnsi="Times New Roman" w:cs="Times New Roman"/>
          <w:b/>
          <w:bCs/>
          <w:kern w:val="24"/>
          <w:sz w:val="26"/>
          <w:szCs w:val="26"/>
          <w:lang w:val="es-ES"/>
        </w:rPr>
        <w:t xml:space="preserve"> </w:t>
      </w:r>
      <w:proofErr w:type="spellStart"/>
      <w:r w:rsidRPr="008B04F6">
        <w:rPr>
          <w:rFonts w:ascii="Times New Roman" w:eastAsia="Times New Roman" w:hAnsi="Times New Roman" w:cs="Times New Roman"/>
          <w:b/>
          <w:bCs/>
          <w:kern w:val="24"/>
          <w:sz w:val="26"/>
          <w:szCs w:val="26"/>
          <w:lang w:val="es-ES"/>
        </w:rPr>
        <w:t>către</w:t>
      </w:r>
      <w:proofErr w:type="spellEnd"/>
      <w:r w:rsidRPr="008B04F6">
        <w:rPr>
          <w:rFonts w:ascii="Times New Roman" w:eastAsia="Times New Roman" w:hAnsi="Times New Roman" w:cs="Times New Roman"/>
          <w:b/>
          <w:bCs/>
          <w:kern w:val="24"/>
          <w:sz w:val="26"/>
          <w:szCs w:val="26"/>
          <w:lang w:val="es-ES"/>
        </w:rPr>
        <w:t xml:space="preserve"> </w:t>
      </w:r>
      <w:proofErr w:type="spellStart"/>
      <w:r w:rsidRPr="008B04F6">
        <w:rPr>
          <w:rFonts w:ascii="Times New Roman" w:eastAsia="Times New Roman" w:hAnsi="Times New Roman" w:cs="Times New Roman"/>
          <w:b/>
          <w:bCs/>
          <w:kern w:val="24"/>
          <w:sz w:val="26"/>
          <w:szCs w:val="26"/>
          <w:lang w:val="es-ES"/>
        </w:rPr>
        <w:t>pacienți</w:t>
      </w:r>
      <w:proofErr w:type="spellEnd"/>
      <w:r w:rsidRPr="008B04F6">
        <w:rPr>
          <w:rFonts w:ascii="Times New Roman" w:eastAsia="Times New Roman" w:hAnsi="Times New Roman" w:cs="Times New Roman"/>
          <w:b/>
          <w:bCs/>
          <w:kern w:val="24"/>
          <w:sz w:val="26"/>
          <w:szCs w:val="26"/>
          <w:lang w:val="es-ES"/>
        </w:rPr>
        <w:t xml:space="preserve">: </w:t>
      </w:r>
    </w:p>
    <w:p w14:paraId="7D7B24ED" w14:textId="77777777" w:rsidR="00475FD3" w:rsidRPr="008B04F6" w:rsidRDefault="00475FD3" w:rsidP="008B04F6">
      <w:pPr>
        <w:numPr>
          <w:ilvl w:val="0"/>
          <w:numId w:val="6"/>
        </w:numPr>
        <w:spacing w:after="0" w:line="360" w:lineRule="auto"/>
        <w:jc w:val="both"/>
        <w:rPr>
          <w:rFonts w:ascii="Times New Roman" w:eastAsia="Times New Roman" w:hAnsi="Times New Roman" w:cs="Times New Roman"/>
          <w:kern w:val="24"/>
          <w:sz w:val="26"/>
          <w:szCs w:val="26"/>
          <w:lang w:val="en-US"/>
        </w:rPr>
      </w:pPr>
      <w:proofErr w:type="spellStart"/>
      <w:r w:rsidRPr="008B04F6">
        <w:rPr>
          <w:rFonts w:ascii="Times New Roman" w:eastAsia="Times New Roman" w:hAnsi="Times New Roman" w:cs="Times New Roman"/>
          <w:kern w:val="24"/>
          <w:sz w:val="26"/>
          <w:szCs w:val="26"/>
          <w:lang w:val="es-ES"/>
        </w:rPr>
        <w:t>Antibioticele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pot</w:t>
      </w:r>
      <w:proofErr w:type="spellEnd"/>
      <w:r w:rsidRPr="008B04F6">
        <w:rPr>
          <w:rFonts w:ascii="Times New Roman" w:eastAsia="Times New Roman" w:hAnsi="Times New Roman" w:cs="Times New Roman"/>
          <w:kern w:val="24"/>
          <w:sz w:val="26"/>
          <w:szCs w:val="26"/>
          <w:lang w:val="es-ES"/>
        </w:rPr>
        <w:t xml:space="preserve"> fi </w:t>
      </w:r>
      <w:proofErr w:type="spellStart"/>
      <w:r w:rsidRPr="008B04F6">
        <w:rPr>
          <w:rFonts w:ascii="Times New Roman" w:eastAsia="Times New Roman" w:hAnsi="Times New Roman" w:cs="Times New Roman"/>
          <w:kern w:val="24"/>
          <w:sz w:val="26"/>
          <w:szCs w:val="26"/>
          <w:lang w:val="es-ES"/>
        </w:rPr>
        <w:t>prescrise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numai</w:t>
      </w:r>
      <w:proofErr w:type="spellEnd"/>
      <w:r w:rsidRPr="008B04F6">
        <w:rPr>
          <w:rFonts w:ascii="Times New Roman" w:eastAsia="Times New Roman" w:hAnsi="Times New Roman" w:cs="Times New Roman"/>
          <w:kern w:val="24"/>
          <w:sz w:val="26"/>
          <w:szCs w:val="26"/>
          <w:lang w:val="es-ES"/>
        </w:rPr>
        <w:t xml:space="preserve"> de </w:t>
      </w:r>
      <w:proofErr w:type="spellStart"/>
      <w:r w:rsidRPr="008B04F6">
        <w:rPr>
          <w:rFonts w:ascii="Times New Roman" w:eastAsia="Times New Roman" w:hAnsi="Times New Roman" w:cs="Times New Roman"/>
          <w:kern w:val="24"/>
          <w:sz w:val="26"/>
          <w:szCs w:val="26"/>
          <w:lang w:val="es-ES"/>
        </w:rPr>
        <w:t>medic</w:t>
      </w:r>
      <w:proofErr w:type="spellEnd"/>
      <w:r w:rsidRPr="008B04F6">
        <w:rPr>
          <w:rFonts w:ascii="Times New Roman" w:eastAsia="Times New Roman" w:hAnsi="Times New Roman" w:cs="Times New Roman"/>
          <w:kern w:val="24"/>
          <w:sz w:val="26"/>
          <w:szCs w:val="26"/>
          <w:lang w:val="es-ES"/>
        </w:rPr>
        <w:t>;</w:t>
      </w:r>
    </w:p>
    <w:p w14:paraId="7844A3FC" w14:textId="77777777" w:rsidR="00475FD3" w:rsidRPr="008B04F6" w:rsidRDefault="00475FD3" w:rsidP="008B04F6">
      <w:pPr>
        <w:numPr>
          <w:ilvl w:val="0"/>
          <w:numId w:val="6"/>
        </w:numPr>
        <w:spacing w:after="0" w:line="360" w:lineRule="auto"/>
        <w:jc w:val="both"/>
        <w:rPr>
          <w:rFonts w:ascii="Times New Roman" w:eastAsia="Times New Roman" w:hAnsi="Times New Roman" w:cs="Times New Roman"/>
          <w:kern w:val="24"/>
          <w:sz w:val="26"/>
          <w:szCs w:val="26"/>
          <w:lang w:val="en-US"/>
        </w:rPr>
      </w:pPr>
      <w:proofErr w:type="spellStart"/>
      <w:r w:rsidRPr="008B04F6">
        <w:rPr>
          <w:rFonts w:ascii="Times New Roman" w:eastAsia="Times New Roman" w:hAnsi="Times New Roman" w:cs="Times New Roman"/>
          <w:kern w:val="24"/>
          <w:sz w:val="26"/>
          <w:szCs w:val="26"/>
          <w:lang w:val="es-ES"/>
        </w:rPr>
        <w:t>Antibioticele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nu</w:t>
      </w:r>
      <w:proofErr w:type="spellEnd"/>
      <w:r w:rsidRPr="008B04F6">
        <w:rPr>
          <w:rFonts w:ascii="Times New Roman" w:eastAsia="Times New Roman" w:hAnsi="Times New Roman" w:cs="Times New Roman"/>
          <w:kern w:val="24"/>
          <w:sz w:val="26"/>
          <w:szCs w:val="26"/>
          <w:lang w:val="es-ES"/>
        </w:rPr>
        <w:t xml:space="preserve"> sunt </w:t>
      </w:r>
      <w:proofErr w:type="spellStart"/>
      <w:r w:rsidRPr="008B04F6">
        <w:rPr>
          <w:rFonts w:ascii="Times New Roman" w:eastAsia="Times New Roman" w:hAnsi="Times New Roman" w:cs="Times New Roman"/>
          <w:kern w:val="24"/>
          <w:sz w:val="26"/>
          <w:szCs w:val="26"/>
          <w:lang w:val="es-ES"/>
        </w:rPr>
        <w:t>analgezice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și</w:t>
      </w:r>
      <w:proofErr w:type="spellEnd"/>
      <w:r w:rsidRPr="008B04F6">
        <w:rPr>
          <w:rFonts w:ascii="Times New Roman" w:eastAsia="Times New Roman" w:hAnsi="Times New Roman" w:cs="Times New Roman"/>
          <w:kern w:val="24"/>
          <w:sz w:val="26"/>
          <w:szCs w:val="26"/>
          <w:lang w:val="es-ES"/>
        </w:rPr>
        <w:t xml:space="preserve"> un </w:t>
      </w:r>
      <w:proofErr w:type="spellStart"/>
      <w:r w:rsidRPr="008B04F6">
        <w:rPr>
          <w:rFonts w:ascii="Times New Roman" w:eastAsia="Times New Roman" w:hAnsi="Times New Roman" w:cs="Times New Roman"/>
          <w:kern w:val="24"/>
          <w:sz w:val="26"/>
          <w:szCs w:val="26"/>
          <w:lang w:val="es-ES"/>
        </w:rPr>
        <w:t>vindecă</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orice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boală</w:t>
      </w:r>
      <w:proofErr w:type="spellEnd"/>
      <w:r w:rsidRPr="008B04F6">
        <w:rPr>
          <w:rFonts w:ascii="Times New Roman" w:eastAsia="Times New Roman" w:hAnsi="Times New Roman" w:cs="Times New Roman"/>
          <w:kern w:val="24"/>
          <w:sz w:val="26"/>
          <w:szCs w:val="26"/>
          <w:lang w:val="es-ES"/>
        </w:rPr>
        <w:t xml:space="preserve">; </w:t>
      </w:r>
    </w:p>
    <w:p w14:paraId="7C53FF8B" w14:textId="77777777" w:rsidR="00475FD3" w:rsidRPr="008B04F6" w:rsidRDefault="00475FD3" w:rsidP="008B04F6">
      <w:pPr>
        <w:numPr>
          <w:ilvl w:val="0"/>
          <w:numId w:val="6"/>
        </w:numPr>
        <w:spacing w:after="0" w:line="360" w:lineRule="auto"/>
        <w:jc w:val="both"/>
        <w:rPr>
          <w:rFonts w:ascii="Times New Roman" w:eastAsia="Times New Roman" w:hAnsi="Times New Roman" w:cs="Times New Roman"/>
          <w:kern w:val="24"/>
          <w:sz w:val="26"/>
          <w:szCs w:val="26"/>
          <w:lang w:val="en-US"/>
        </w:rPr>
      </w:pPr>
      <w:proofErr w:type="spellStart"/>
      <w:r w:rsidRPr="008B04F6">
        <w:rPr>
          <w:rFonts w:ascii="Times New Roman" w:eastAsia="Times New Roman" w:hAnsi="Times New Roman" w:cs="Times New Roman"/>
          <w:kern w:val="24"/>
          <w:sz w:val="26"/>
          <w:szCs w:val="26"/>
          <w:lang w:val="es-ES"/>
        </w:rPr>
        <w:t>Administrarea</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antibioticelor</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pentru</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răceală</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sau</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gripă</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nu</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poate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ajuta</w:t>
      </w:r>
      <w:proofErr w:type="spellEnd"/>
      <w:r w:rsidRPr="008B04F6">
        <w:rPr>
          <w:rFonts w:ascii="Times New Roman" w:eastAsia="Times New Roman" w:hAnsi="Times New Roman" w:cs="Times New Roman"/>
          <w:kern w:val="24"/>
          <w:sz w:val="26"/>
          <w:szCs w:val="26"/>
          <w:lang w:val="es-ES"/>
        </w:rPr>
        <w:t>!</w:t>
      </w:r>
    </w:p>
    <w:p w14:paraId="67DA3C01" w14:textId="77777777" w:rsidR="000856E6" w:rsidRPr="008B04F6" w:rsidRDefault="000856E6" w:rsidP="008B04F6">
      <w:pPr>
        <w:spacing w:line="240" w:lineRule="auto"/>
        <w:ind w:firstLine="708"/>
        <w:jc w:val="both"/>
        <w:rPr>
          <w:rFonts w:ascii="Times New Roman" w:hAnsi="Times New Roman" w:cs="Times New Roman"/>
          <w:sz w:val="20"/>
          <w:szCs w:val="20"/>
        </w:rPr>
      </w:pPr>
    </w:p>
    <w:p w14:paraId="0532DD9F" w14:textId="2660BA5D" w:rsidR="000856E6" w:rsidRPr="008B04F6" w:rsidRDefault="00475FD3" w:rsidP="008B04F6">
      <w:pPr>
        <w:spacing w:line="360" w:lineRule="auto"/>
        <w:ind w:firstLine="708"/>
        <w:jc w:val="both"/>
        <w:rPr>
          <w:rFonts w:ascii="Times New Roman" w:hAnsi="Times New Roman" w:cs="Times New Roman"/>
          <w:sz w:val="26"/>
          <w:szCs w:val="26"/>
        </w:rPr>
      </w:pPr>
      <w:r w:rsidRPr="008B04F6">
        <w:rPr>
          <w:rFonts w:ascii="Times New Roman" w:hAnsi="Times New Roman" w:cs="Times New Roman"/>
          <w:sz w:val="26"/>
          <w:szCs w:val="26"/>
        </w:rPr>
        <w:t>În România 2017, distribuția consumului comunitar de antibacteriene, plasa pe primul loc penicilinele betalactamice, urmate de alte betalactamice și Quinolone, în timp ce tendința privind media consumului comunitar continuă să înregistreze penicilinele betalactamice ca fiind cele mai utilizate antibacteriene, urmate de alte betalactamice și de Quinolone.</w:t>
      </w:r>
    </w:p>
    <w:p w14:paraId="2A8B2E32" w14:textId="77777777" w:rsidR="000856E6" w:rsidRPr="008B04F6" w:rsidRDefault="00475FD3" w:rsidP="008B04F6">
      <w:pPr>
        <w:spacing w:line="360" w:lineRule="auto"/>
        <w:ind w:firstLine="708"/>
        <w:jc w:val="both"/>
        <w:rPr>
          <w:rFonts w:ascii="Times New Roman" w:hAnsi="Times New Roman" w:cs="Times New Roman"/>
          <w:sz w:val="26"/>
          <w:szCs w:val="26"/>
        </w:rPr>
      </w:pPr>
      <w:proofErr w:type="spellStart"/>
      <w:r w:rsidRPr="008B04F6">
        <w:rPr>
          <w:rFonts w:ascii="Times New Roman" w:eastAsia="Times New Roman" w:hAnsi="Times New Roman" w:cs="Times New Roman"/>
          <w:kern w:val="24"/>
          <w:sz w:val="26"/>
          <w:szCs w:val="26"/>
          <w:lang w:val="es-ES"/>
        </w:rPr>
        <w:t>Deoarece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rezistența</w:t>
      </w:r>
      <w:proofErr w:type="spellEnd"/>
      <w:r w:rsidRPr="008B04F6">
        <w:rPr>
          <w:rFonts w:ascii="Times New Roman" w:eastAsia="Times New Roman" w:hAnsi="Times New Roman" w:cs="Times New Roman"/>
          <w:kern w:val="24"/>
          <w:sz w:val="26"/>
          <w:szCs w:val="26"/>
          <w:lang w:val="es-ES"/>
        </w:rPr>
        <w:t xml:space="preserve"> la </w:t>
      </w:r>
      <w:proofErr w:type="spellStart"/>
      <w:r w:rsidRPr="008B04F6">
        <w:rPr>
          <w:rFonts w:ascii="Times New Roman" w:eastAsia="Times New Roman" w:hAnsi="Times New Roman" w:cs="Times New Roman"/>
          <w:kern w:val="24"/>
          <w:sz w:val="26"/>
          <w:szCs w:val="26"/>
          <w:lang w:val="es-ES"/>
        </w:rPr>
        <w:t>antimicrobiene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continuă</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să</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amenințe</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eficiența</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tratamentelor</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împotriva</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infecțiilor</w:t>
      </w:r>
      <w:proofErr w:type="spellEnd"/>
      <w:r w:rsidRPr="008B04F6">
        <w:rPr>
          <w:rFonts w:ascii="Times New Roman" w:eastAsia="Times New Roman" w:hAnsi="Times New Roman" w:cs="Times New Roman"/>
          <w:kern w:val="24"/>
          <w:sz w:val="26"/>
          <w:szCs w:val="26"/>
          <w:lang w:val="es-ES"/>
        </w:rPr>
        <w:t xml:space="preserve"> </w:t>
      </w:r>
      <w:proofErr w:type="spellStart"/>
      <w:r w:rsidRPr="008B04F6">
        <w:rPr>
          <w:rFonts w:ascii="Times New Roman" w:eastAsia="Times New Roman" w:hAnsi="Times New Roman" w:cs="Times New Roman"/>
          <w:kern w:val="24"/>
          <w:sz w:val="26"/>
          <w:szCs w:val="26"/>
          <w:lang w:val="es-ES"/>
        </w:rPr>
        <w:t>cauzate</w:t>
      </w:r>
      <w:proofErr w:type="spellEnd"/>
      <w:r w:rsidRPr="008B04F6">
        <w:rPr>
          <w:rFonts w:ascii="Times New Roman" w:eastAsia="Times New Roman" w:hAnsi="Times New Roman" w:cs="Times New Roman"/>
          <w:kern w:val="24"/>
          <w:sz w:val="26"/>
          <w:szCs w:val="26"/>
          <w:lang w:val="es-ES"/>
        </w:rPr>
        <w:t xml:space="preserve"> de </w:t>
      </w:r>
      <w:proofErr w:type="spellStart"/>
      <w:r w:rsidRPr="008B04F6">
        <w:rPr>
          <w:rFonts w:ascii="Times New Roman" w:eastAsia="Times New Roman" w:hAnsi="Times New Roman" w:cs="Times New Roman"/>
          <w:kern w:val="24"/>
          <w:sz w:val="26"/>
          <w:szCs w:val="26"/>
          <w:lang w:val="es-ES"/>
        </w:rPr>
        <w:t>bacterii</w:t>
      </w:r>
      <w:proofErr w:type="spellEnd"/>
      <w:r w:rsidRPr="008B04F6">
        <w:rPr>
          <w:rFonts w:ascii="Times New Roman" w:eastAsia="Times New Roman" w:hAnsi="Times New Roman" w:cs="Times New Roman"/>
          <w:kern w:val="24"/>
          <w:sz w:val="26"/>
          <w:szCs w:val="26"/>
          <w:lang w:val="es-ES"/>
        </w:rPr>
        <w:t xml:space="preserve">, </w:t>
      </w:r>
      <w:r w:rsidRPr="008B04F6">
        <w:rPr>
          <w:rFonts w:ascii="Times New Roman" w:eastAsia="Times New Roman" w:hAnsi="Times New Roman" w:cs="Times New Roman"/>
          <w:bCs/>
          <w:kern w:val="24"/>
          <w:sz w:val="26"/>
          <w:szCs w:val="26"/>
        </w:rPr>
        <w:t>conștientizarea publicului privind necesitatea consumului responsabil de antibiotice (numai pe rețetă), devine esențială pentru îmbunătățirea situației defavorabile RAM în țara noastră.</w:t>
      </w:r>
    </w:p>
    <w:p w14:paraId="4074A675" w14:textId="69101F3C" w:rsidR="00475FD3" w:rsidRPr="008B04F6" w:rsidRDefault="00475FD3" w:rsidP="008B04F6">
      <w:pPr>
        <w:spacing w:line="360" w:lineRule="auto"/>
        <w:ind w:firstLine="708"/>
        <w:jc w:val="both"/>
        <w:rPr>
          <w:rFonts w:ascii="Times New Roman" w:hAnsi="Times New Roman" w:cs="Times New Roman"/>
          <w:sz w:val="26"/>
          <w:szCs w:val="26"/>
        </w:rPr>
      </w:pPr>
      <w:r w:rsidRPr="008B04F6">
        <w:rPr>
          <w:rFonts w:ascii="Times New Roman" w:eastAsia="Times New Roman" w:hAnsi="Times New Roman" w:cs="Times New Roman"/>
          <w:bCs/>
          <w:kern w:val="24"/>
          <w:sz w:val="26"/>
          <w:szCs w:val="26"/>
          <w:lang w:val="it-IT"/>
        </w:rPr>
        <w:t xml:space="preserve">Vă invităm să reflectați cât mai larg evenimentele ZEIA 2019 în interesul sănătății publice în județul nostru și în România. </w:t>
      </w:r>
    </w:p>
    <w:p w14:paraId="7DADF2AA" w14:textId="77777777" w:rsidR="00B07BDB" w:rsidRPr="008B04F6" w:rsidRDefault="00B07BDB" w:rsidP="005976B0">
      <w:pPr>
        <w:spacing w:after="120"/>
        <w:ind w:firstLine="708"/>
        <w:rPr>
          <w:rFonts w:ascii="Verdana" w:hAnsi="Verdana" w:cs="Times New Roman"/>
        </w:rPr>
      </w:pPr>
      <w:bookmarkStart w:id="1" w:name="_Hlk19516964"/>
      <w:r w:rsidRPr="008B04F6">
        <w:rPr>
          <w:rFonts w:ascii="Verdana" w:hAnsi="Verdana" w:cs="Times New Roman"/>
        </w:rPr>
        <w:t>Cu consideratie,</w:t>
      </w:r>
      <w:bookmarkStart w:id="2" w:name="_GoBack"/>
      <w:bookmarkEnd w:id="2"/>
    </w:p>
    <w:p w14:paraId="154361B7" w14:textId="417F689E" w:rsidR="00B07BDB" w:rsidRPr="008B04F6" w:rsidRDefault="00B07BDB" w:rsidP="00B07BDB">
      <w:pPr>
        <w:pStyle w:val="NoSpacing"/>
        <w:spacing w:line="276" w:lineRule="auto"/>
        <w:jc w:val="center"/>
        <w:rPr>
          <w:rFonts w:ascii="Verdana" w:hAnsi="Verdana"/>
          <w:b/>
          <w:sz w:val="22"/>
          <w:szCs w:val="22"/>
          <w:lang w:val="pt-BR"/>
        </w:rPr>
      </w:pPr>
      <w:bookmarkStart w:id="3" w:name="_Hlk19184377"/>
      <w:bookmarkStart w:id="4" w:name="_Hlk19184209"/>
      <w:r w:rsidRPr="008B04F6">
        <w:rPr>
          <w:rFonts w:ascii="Verdana" w:hAnsi="Verdana"/>
          <w:b/>
          <w:sz w:val="22"/>
          <w:szCs w:val="22"/>
          <w:lang w:val="pt-BR"/>
        </w:rPr>
        <w:t>DIRECTOR EXECUTIV DSP CLUJ</w:t>
      </w:r>
    </w:p>
    <w:p w14:paraId="550869FE" w14:textId="77777777" w:rsidR="00B07BDB" w:rsidRPr="008B04F6" w:rsidRDefault="00B07BDB" w:rsidP="00B07BDB">
      <w:pPr>
        <w:pStyle w:val="NoSpacing"/>
        <w:spacing w:line="276" w:lineRule="auto"/>
        <w:jc w:val="center"/>
        <w:rPr>
          <w:rFonts w:ascii="Verdana" w:hAnsi="Verdana"/>
          <w:b/>
          <w:sz w:val="22"/>
          <w:szCs w:val="22"/>
          <w:lang w:val="pt-BR"/>
        </w:rPr>
      </w:pPr>
      <w:r w:rsidRPr="008B04F6">
        <w:rPr>
          <w:rFonts w:ascii="Verdana" w:hAnsi="Verdana"/>
          <w:b/>
          <w:sz w:val="22"/>
          <w:szCs w:val="22"/>
          <w:lang w:val="pt-BR"/>
        </w:rPr>
        <w:t>DR. MIHAI MOISESCU-GOIA</w:t>
      </w:r>
      <w:bookmarkEnd w:id="1"/>
      <w:bookmarkEnd w:id="3"/>
      <w:bookmarkEnd w:id="4"/>
    </w:p>
    <w:p w14:paraId="1052127B" w14:textId="77777777" w:rsidR="00B07BDB" w:rsidRPr="008B04F6" w:rsidRDefault="00B07BDB" w:rsidP="0053218B">
      <w:pPr>
        <w:spacing w:after="0"/>
        <w:jc w:val="center"/>
        <w:rPr>
          <w:rFonts w:ascii="Times New Roman" w:hAnsi="Times New Roman" w:cs="Times New Roman"/>
          <w:b/>
          <w:sz w:val="26"/>
          <w:szCs w:val="26"/>
          <w:lang w:val="en-US"/>
        </w:rPr>
      </w:pPr>
    </w:p>
    <w:p w14:paraId="6ABB0BF8" w14:textId="77777777" w:rsidR="00B07BDB" w:rsidRPr="008B04F6" w:rsidRDefault="00B07BDB" w:rsidP="0053218B">
      <w:pPr>
        <w:spacing w:after="0"/>
        <w:jc w:val="center"/>
        <w:rPr>
          <w:rFonts w:ascii="Times New Roman" w:hAnsi="Times New Roman" w:cs="Times New Roman"/>
          <w:b/>
          <w:sz w:val="26"/>
          <w:szCs w:val="26"/>
          <w:lang w:val="en-US"/>
        </w:rPr>
      </w:pPr>
    </w:p>
    <w:sectPr w:rsidR="00B07BDB" w:rsidRPr="008B04F6" w:rsidSect="00B07BDB">
      <w:headerReference w:type="default" r:id="rId8"/>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E4214" w14:textId="77777777" w:rsidR="00A33D81" w:rsidRDefault="00A33D81" w:rsidP="0053218B">
      <w:pPr>
        <w:spacing w:after="0" w:line="240" w:lineRule="auto"/>
      </w:pPr>
      <w:r>
        <w:separator/>
      </w:r>
    </w:p>
  </w:endnote>
  <w:endnote w:type="continuationSeparator" w:id="0">
    <w:p w14:paraId="057753CD" w14:textId="77777777" w:rsidR="00A33D81" w:rsidRDefault="00A33D81" w:rsidP="0053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B4F5C" w14:textId="77777777" w:rsidR="00A33D81" w:rsidRDefault="00A33D81" w:rsidP="0053218B">
      <w:pPr>
        <w:spacing w:after="0" w:line="240" w:lineRule="auto"/>
      </w:pPr>
      <w:bookmarkStart w:id="0" w:name="_Hlk24455071"/>
      <w:bookmarkEnd w:id="0"/>
      <w:r>
        <w:separator/>
      </w:r>
    </w:p>
  </w:footnote>
  <w:footnote w:type="continuationSeparator" w:id="0">
    <w:p w14:paraId="671B84BE" w14:textId="77777777" w:rsidR="00A33D81" w:rsidRDefault="00A33D81" w:rsidP="0053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9309" w14:textId="134E3F40" w:rsidR="00B07BDB" w:rsidRDefault="00475FD3" w:rsidP="00475FD3">
    <w:pPr>
      <w:pStyle w:val="Header"/>
      <w:tabs>
        <w:tab w:val="left" w:pos="6660"/>
        <w:tab w:val="right" w:pos="9637"/>
      </w:tabs>
      <w:rPr>
        <w:b/>
        <w:color w:val="FF0000"/>
        <w:lang w:val="en-US"/>
      </w:rPr>
    </w:pPr>
    <w:r>
      <w:rPr>
        <w:b/>
        <w:color w:val="FF0000"/>
        <w:lang w:val="en-US"/>
      </w:rPr>
      <w:tab/>
    </w:r>
    <w:r>
      <w:rPr>
        <w:b/>
        <w:color w:val="FF0000"/>
        <w:lang w:val="en-US"/>
      </w:rPr>
      <w:tab/>
    </w:r>
    <w:r w:rsidRPr="00AE77E1">
      <w:rPr>
        <w:rFonts w:ascii="Arial Narrow" w:hAnsi="Arial Narrow"/>
        <w:noProof/>
        <w:lang w:val="en-US"/>
      </w:rPr>
      <w:drawing>
        <wp:inline distT="0" distB="0" distL="0" distR="0" wp14:anchorId="69959B4D" wp14:editId="03E56B33">
          <wp:extent cx="5238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Pr>
        <w:b/>
        <w:color w:val="FF0000"/>
        <w:lang w:val="en-US"/>
      </w:rPr>
      <w:tab/>
    </w:r>
    <w:r>
      <w:rPr>
        <w:b/>
        <w:color w:val="FF0000"/>
        <w:lang w:val="en-US"/>
      </w:rPr>
      <w:tab/>
    </w:r>
    <w:r w:rsidR="00662210" w:rsidRPr="00976AC2">
      <w:rPr>
        <w:noProof/>
      </w:rPr>
      <w:drawing>
        <wp:anchor distT="0" distB="0" distL="114300" distR="114300" simplePos="0" relativeHeight="251666944" behindDoc="0" locked="0" layoutInCell="1" allowOverlap="1" wp14:anchorId="525FA08E" wp14:editId="0A215BD4">
          <wp:simplePos x="0" y="0"/>
          <wp:positionH relativeFrom="column">
            <wp:posOffset>5607546</wp:posOffset>
          </wp:positionH>
          <wp:positionV relativeFrom="paragraph">
            <wp:posOffset>-224790</wp:posOffset>
          </wp:positionV>
          <wp:extent cx="474980" cy="691515"/>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498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210">
      <w:rPr>
        <w:noProof/>
        <w:lang w:val="en-US"/>
      </w:rPr>
      <w:drawing>
        <wp:anchor distT="0" distB="0" distL="114300" distR="114300" simplePos="0" relativeHeight="251653632" behindDoc="0" locked="0" layoutInCell="1" allowOverlap="1" wp14:anchorId="4AD6F278" wp14:editId="317CDD39">
          <wp:simplePos x="0" y="0"/>
          <wp:positionH relativeFrom="column">
            <wp:posOffset>-213450</wp:posOffset>
          </wp:positionH>
          <wp:positionV relativeFrom="paragraph">
            <wp:posOffset>-225788</wp:posOffset>
          </wp:positionV>
          <wp:extent cx="648970" cy="647700"/>
          <wp:effectExtent l="0" t="0" r="0" b="0"/>
          <wp:wrapSquare wrapText="bothSides"/>
          <wp:docPr id="1" name="Picture 1" descr="Fișier:SIGLA GUVERNULUI 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5" name="Picture 7" descr="Fișier:SIGLA GUVERNULUI ROMÂNIEI.jpg"/>
                  <pic:cNvPicPr>
                    <a:picLocks noChangeAspect="1" noChangeArrowheads="1"/>
                  </pic:cNvPicPr>
                </pic:nvPicPr>
                <pic:blipFill>
                  <a:blip r:embed="rId3" cstate="print"/>
                  <a:srcRect/>
                  <a:stretch>
                    <a:fillRect/>
                  </a:stretch>
                </pic:blipFill>
                <pic:spPr bwMode="auto">
                  <a:xfrm>
                    <a:off x="0" y="0"/>
                    <a:ext cx="648970" cy="647700"/>
                  </a:xfrm>
                  <a:prstGeom prst="rect">
                    <a:avLst/>
                  </a:prstGeom>
                  <a:noFill/>
                </pic:spPr>
              </pic:pic>
            </a:graphicData>
          </a:graphic>
        </wp:anchor>
      </w:drawing>
    </w:r>
    <w:r w:rsidR="00B07BDB" w:rsidRPr="00DE4A3B">
      <w:rPr>
        <w:noProof/>
        <w:lang w:val="en-US"/>
      </w:rPr>
      <w:drawing>
        <wp:anchor distT="0" distB="0" distL="114300" distR="114300" simplePos="0" relativeHeight="251659776" behindDoc="0" locked="0" layoutInCell="1" allowOverlap="1" wp14:anchorId="2F987BF2" wp14:editId="1EE4407E">
          <wp:simplePos x="0" y="0"/>
          <wp:positionH relativeFrom="column">
            <wp:posOffset>929005</wp:posOffset>
          </wp:positionH>
          <wp:positionV relativeFrom="paragraph">
            <wp:posOffset>-232410</wp:posOffset>
          </wp:positionV>
          <wp:extent cx="657225" cy="628650"/>
          <wp:effectExtent l="0" t="0" r="9525"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43016" name="Picture 8"/>
                  <pic:cNvPicPr>
                    <a:picLocks noChangeAspect="1" noChangeArrowheads="1"/>
                  </pic:cNvPicPr>
                </pic:nvPicPr>
                <pic:blipFill>
                  <a:blip r:embed="rId4" cstate="print"/>
                  <a:srcRect/>
                  <a:stretch>
                    <a:fillRect/>
                  </a:stretch>
                </pic:blipFill>
                <pic:spPr bwMode="auto">
                  <a:xfrm>
                    <a:off x="0" y="0"/>
                    <a:ext cx="657225" cy="628650"/>
                  </a:xfrm>
                  <a:prstGeom prst="rect">
                    <a:avLst/>
                  </a:prstGeom>
                  <a:noFill/>
                  <a:ln w="9525">
                    <a:noFill/>
                    <a:miter lim="800000"/>
                    <a:headEnd/>
                    <a:tailEnd/>
                  </a:ln>
                </pic:spPr>
              </pic:pic>
            </a:graphicData>
          </a:graphic>
        </wp:anchor>
      </w:drawing>
    </w:r>
  </w:p>
  <w:p w14:paraId="68574F55" w14:textId="202DEFD3" w:rsidR="00B07BDB" w:rsidRPr="00475FD3" w:rsidRDefault="00475FD3" w:rsidP="00475FD3">
    <w:pPr>
      <w:pStyle w:val="Header"/>
      <w:tabs>
        <w:tab w:val="left" w:pos="255"/>
        <w:tab w:val="left" w:pos="6900"/>
      </w:tabs>
      <w:rPr>
        <w:b/>
        <w:color w:val="FF0000"/>
        <w:lang w:val="en-US"/>
      </w:rPr>
    </w:pPr>
    <w:r>
      <w:rPr>
        <w:b/>
        <w:color w:val="FF0000"/>
        <w:lang w:val="en-US"/>
      </w:rPr>
      <w:tab/>
    </w:r>
    <w:r>
      <w:rPr>
        <w:b/>
        <w:color w:val="FF0000"/>
        <w:lang w:val="en-US"/>
      </w:rPr>
      <w:tab/>
    </w:r>
    <w:r w:rsidR="00662210">
      <w:rPr>
        <w:noProof/>
        <w:lang w:val="en-US"/>
      </w:rPr>
      <mc:AlternateContent>
        <mc:Choice Requires="wps">
          <w:drawing>
            <wp:anchor distT="0" distB="0" distL="114300" distR="114300" simplePos="0" relativeHeight="251662848" behindDoc="0" locked="0" layoutInCell="1" allowOverlap="1" wp14:anchorId="6E95B195" wp14:editId="1E040C79">
              <wp:simplePos x="0" y="0"/>
              <wp:positionH relativeFrom="column">
                <wp:posOffset>3590290</wp:posOffset>
              </wp:positionH>
              <wp:positionV relativeFrom="paragraph">
                <wp:posOffset>3175</wp:posOffset>
              </wp:positionV>
              <wp:extent cx="1562100" cy="3810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81000"/>
                      </a:xfrm>
                      <a:prstGeom prst="rect">
                        <a:avLst/>
                      </a:prstGeom>
                      <a:solidFill>
                        <a:srgbClr val="FFFFFF"/>
                      </a:solidFill>
                      <a:ln w="0">
                        <a:solidFill>
                          <a:schemeClr val="bg1">
                            <a:lumMod val="100000"/>
                            <a:lumOff val="0"/>
                          </a:schemeClr>
                        </a:solidFill>
                        <a:miter lim="800000"/>
                        <a:headEnd/>
                        <a:tailEnd/>
                      </a:ln>
                    </wps:spPr>
                    <wps:txbx>
                      <w:txbxContent>
                        <w:p w14:paraId="1AEA1E53" w14:textId="4C740E71" w:rsidR="009D1856" w:rsidRPr="009D1856" w:rsidRDefault="00475FD3" w:rsidP="00475FD3">
                          <w:pPr>
                            <w:rPr>
                              <w:sz w:val="16"/>
                              <w:szCs w:val="16"/>
                            </w:rPr>
                          </w:pPr>
                          <w:r>
                            <w:rPr>
                              <w:rFonts w:ascii="Times New Roman" w:hAnsi="Times New Roman"/>
                              <w:sz w:val="18"/>
                              <w:szCs w:val="18"/>
                            </w:rPr>
                            <w:t xml:space="preserve">               </w:t>
                          </w:r>
                          <w:r w:rsidRPr="00813074">
                            <w:rPr>
                              <w:rFonts w:ascii="Times New Roman" w:hAnsi="Times New Roman"/>
                              <w:sz w:val="18"/>
                              <w:szCs w:val="18"/>
                            </w:rPr>
                            <w:t>CRSP Bucure</w:t>
                          </w:r>
                          <w:r>
                            <w:rPr>
                              <w:rFonts w:ascii="Times New Roman" w:hAnsi="Times New Roman"/>
                              <w:sz w:val="18"/>
                              <w:szCs w:val="18"/>
                            </w:rPr>
                            <w:t>ș</w:t>
                          </w:r>
                          <w:r w:rsidRPr="00813074">
                            <w:rPr>
                              <w:rFonts w:ascii="Times New Roman" w:hAnsi="Times New Roman"/>
                              <w:sz w:val="18"/>
                              <w:szCs w:val="18"/>
                            </w:rPr>
                            <w:t>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95B195" id="_x0000_t202" coordsize="21600,21600" o:spt="202" path="m,l,21600r21600,l21600,xe">
              <v:stroke joinstyle="miter"/>
              <v:path gradientshapeok="t" o:connecttype="rect"/>
            </v:shapetype>
            <v:shape id="Text Box 12" o:spid="_x0000_s1026" type="#_x0000_t202" style="position:absolute;margin-left:282.7pt;margin-top:.25pt;width:123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" strokecolor="white [3212]" strokeweight="0">
              <v:textbox>
                <w:txbxContent>
                  <w:p w14:paraId="1AEA1E53" w14:textId="4C740E71" w:rsidR="009D1856" w:rsidRPr="009D1856" w:rsidRDefault="00475FD3" w:rsidP="00475FD3">
                    <w:pPr>
                      <w:rPr>
                        <w:sz w:val="16"/>
                        <w:szCs w:val="16"/>
                      </w:rPr>
                    </w:pPr>
                    <w:r>
                      <w:rPr>
                        <w:rFonts w:ascii="Times New Roman" w:hAnsi="Times New Roman"/>
                        <w:sz w:val="18"/>
                        <w:szCs w:val="18"/>
                      </w:rPr>
                      <w:t xml:space="preserve">               </w:t>
                    </w:r>
                    <w:r w:rsidRPr="00813074">
                      <w:rPr>
                        <w:rFonts w:ascii="Times New Roman" w:hAnsi="Times New Roman"/>
                        <w:sz w:val="18"/>
                        <w:szCs w:val="18"/>
                      </w:rPr>
                      <w:t>CRSP Bucure</w:t>
                    </w:r>
                    <w:r>
                      <w:rPr>
                        <w:rFonts w:ascii="Times New Roman" w:hAnsi="Times New Roman"/>
                        <w:sz w:val="18"/>
                        <w:szCs w:val="18"/>
                      </w:rPr>
                      <w:t>ș</w:t>
                    </w:r>
                    <w:r w:rsidRPr="00813074">
                      <w:rPr>
                        <w:rFonts w:ascii="Times New Roman" w:hAnsi="Times New Roman"/>
                        <w:sz w:val="18"/>
                        <w:szCs w:val="18"/>
                      </w:rPr>
                      <w:t>ti</w:t>
                    </w:r>
                  </w:p>
                </w:txbxContent>
              </v:textbox>
            </v:shape>
          </w:pict>
        </mc:Fallback>
      </mc:AlternateContent>
    </w:r>
    <w:r w:rsidR="00B07BDB" w:rsidRPr="00B07BDB">
      <w:rPr>
        <w:noProof/>
        <w:lang w:val="en-US"/>
      </w:rPr>
      <mc:AlternateContent>
        <mc:Choice Requires="wps">
          <w:drawing>
            <wp:anchor distT="0" distB="0" distL="114300" distR="114300" simplePos="0" relativeHeight="251652608" behindDoc="0" locked="0" layoutInCell="1" allowOverlap="1" wp14:anchorId="7B024EDD" wp14:editId="13D794BF">
              <wp:simplePos x="0" y="0"/>
              <wp:positionH relativeFrom="column">
                <wp:posOffset>-623570</wp:posOffset>
              </wp:positionH>
              <wp:positionV relativeFrom="paragraph">
                <wp:posOffset>150495</wp:posOffset>
              </wp:positionV>
              <wp:extent cx="1533525" cy="492760"/>
              <wp:effectExtent l="0" t="0" r="28575"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92760"/>
                      </a:xfrm>
                      <a:prstGeom prst="rect">
                        <a:avLst/>
                      </a:prstGeom>
                      <a:solidFill>
                        <a:srgbClr val="FFFFFF"/>
                      </a:solidFill>
                      <a:ln w="0">
                        <a:solidFill>
                          <a:schemeClr val="bg1">
                            <a:lumMod val="100000"/>
                            <a:lumOff val="0"/>
                          </a:schemeClr>
                        </a:solidFill>
                        <a:miter lim="800000"/>
                        <a:headEnd/>
                        <a:tailEnd/>
                      </a:ln>
                    </wps:spPr>
                    <wps:txbx>
                      <w:txbxContent>
                        <w:p w14:paraId="0D449693" w14:textId="77777777" w:rsidR="009D1856" w:rsidRPr="009D1856" w:rsidRDefault="009D1856" w:rsidP="009D1856">
                          <w:pPr>
                            <w:spacing w:after="0" w:line="240" w:lineRule="auto"/>
                            <w:rPr>
                              <w:rFonts w:ascii="Times New Roman" w:hAnsi="Times New Roman" w:cs="Times New Roman"/>
                              <w:b/>
                              <w:sz w:val="16"/>
                              <w:szCs w:val="16"/>
                            </w:rPr>
                          </w:pPr>
                          <w:r w:rsidRPr="009D1856">
                            <w:rPr>
                              <w:rFonts w:ascii="Times New Roman" w:hAnsi="Times New Roman" w:cs="Times New Roman"/>
                              <w:b/>
                              <w:sz w:val="16"/>
                              <w:szCs w:val="16"/>
                            </w:rPr>
                            <w:t>MINISTERUL</w:t>
                          </w:r>
                          <w:r>
                            <w:rPr>
                              <w:rFonts w:ascii="Times New Roman" w:hAnsi="Times New Roman" w:cs="Times New Roman"/>
                              <w:b/>
                              <w:sz w:val="16"/>
                              <w:szCs w:val="16"/>
                            </w:rPr>
                            <w:t xml:space="preserve"> </w:t>
                          </w:r>
                          <w:r w:rsidRPr="009D1856">
                            <w:rPr>
                              <w:rFonts w:ascii="Times New Roman" w:hAnsi="Times New Roman" w:cs="Times New Roman"/>
                              <w:b/>
                              <w:sz w:val="16"/>
                              <w:szCs w:val="16"/>
                            </w:rPr>
                            <w:t>SĂNĂTĂŢII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24EDD" id="Text Box 9" o:spid="_x0000_s1027" type="#_x0000_t202" style="position:absolute;margin-left:-49.1pt;margin-top:11.85pt;width:120.75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" strokecolor="white [3212]" strokeweight="0">
              <v:textbox>
                <w:txbxContent>
                  <w:p w14:paraId="0D449693" w14:textId="77777777" w:rsidR="009D1856" w:rsidRPr="009D1856" w:rsidRDefault="009D1856" w:rsidP="009D1856">
                    <w:pPr>
                      <w:spacing w:after="0" w:line="240" w:lineRule="auto"/>
                      <w:rPr>
                        <w:rFonts w:ascii="Times New Roman" w:hAnsi="Times New Roman" w:cs="Times New Roman"/>
                        <w:b/>
                        <w:sz w:val="16"/>
                        <w:szCs w:val="16"/>
                      </w:rPr>
                    </w:pPr>
                    <w:r w:rsidRPr="009D1856">
                      <w:rPr>
                        <w:rFonts w:ascii="Times New Roman" w:hAnsi="Times New Roman" w:cs="Times New Roman"/>
                        <w:b/>
                        <w:sz w:val="16"/>
                        <w:szCs w:val="16"/>
                      </w:rPr>
                      <w:t>MINISTERUL</w:t>
                    </w:r>
                    <w:r>
                      <w:rPr>
                        <w:rFonts w:ascii="Times New Roman" w:hAnsi="Times New Roman" w:cs="Times New Roman"/>
                        <w:b/>
                        <w:sz w:val="16"/>
                        <w:szCs w:val="16"/>
                      </w:rPr>
                      <w:t xml:space="preserve"> </w:t>
                    </w:r>
                    <w:r w:rsidRPr="009D1856">
                      <w:rPr>
                        <w:rFonts w:ascii="Times New Roman" w:hAnsi="Times New Roman" w:cs="Times New Roman"/>
                        <w:b/>
                        <w:sz w:val="16"/>
                        <w:szCs w:val="16"/>
                      </w:rPr>
                      <w:t>SĂNĂTĂŢII</w:t>
                    </w:r>
                  </w:p>
                </w:txbxContent>
              </v:textbox>
            </v:shape>
          </w:pict>
        </mc:Fallback>
      </mc:AlternateContent>
    </w:r>
    <w:r w:rsidR="00EE6BBB" w:rsidRPr="00B07BDB">
      <w:rPr>
        <w:noProof/>
        <w:lang w:val="en-US"/>
      </w:rPr>
      <w:drawing>
        <wp:anchor distT="0" distB="0" distL="114300" distR="114300" simplePos="0" relativeHeight="251657728" behindDoc="1" locked="0" layoutInCell="1" allowOverlap="1" wp14:anchorId="6D8E3AE0" wp14:editId="71581741">
          <wp:simplePos x="0" y="0"/>
          <wp:positionH relativeFrom="column">
            <wp:posOffset>1919605</wp:posOffset>
          </wp:positionH>
          <wp:positionV relativeFrom="paragraph">
            <wp:posOffset>-292100</wp:posOffset>
          </wp:positionV>
          <wp:extent cx="1504950" cy="378460"/>
          <wp:effectExtent l="0" t="0" r="0" b="2540"/>
          <wp:wrapNone/>
          <wp:docPr id="7" name="Picture 7" descr="CNE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EP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378460"/>
                  </a:xfrm>
                  <a:prstGeom prst="rect">
                    <a:avLst/>
                  </a:prstGeom>
                  <a:noFill/>
                  <a:ln>
                    <a:noFill/>
                  </a:ln>
                </pic:spPr>
              </pic:pic>
            </a:graphicData>
          </a:graphic>
        </wp:anchor>
      </w:drawing>
    </w:r>
    <w:r w:rsidR="00B07BDB">
      <w:rPr>
        <w:b/>
        <w:lang w:val="en-US"/>
      </w:rPr>
      <w:t xml:space="preserve">   </w:t>
    </w:r>
  </w:p>
  <w:p w14:paraId="067FA366" w14:textId="4ABC9220" w:rsidR="0053218B" w:rsidRPr="00B07BDB" w:rsidRDefault="00B07BDB" w:rsidP="00B07BDB">
    <w:pPr>
      <w:pStyle w:val="Header"/>
      <w:jc w:val="right"/>
      <w:rPr>
        <w:b/>
        <w:lang w:val="en-US"/>
      </w:rPr>
    </w:pPr>
    <w:r>
      <w:rPr>
        <w:b/>
        <w:lang w:val="en-US"/>
      </w:rPr>
      <w:t xml:space="preserve">      </w:t>
    </w:r>
    <w:r w:rsidR="00662210">
      <w:rPr>
        <w:b/>
        <w:lang w:val="en-US"/>
      </w:rPr>
      <w:t xml:space="preserve"> </w:t>
    </w:r>
    <w:r>
      <w:rPr>
        <w:b/>
        <w:lang w:val="en-US"/>
      </w:rPr>
      <w:t xml:space="preserve"> DSP CLUJ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1F69"/>
    <w:multiLevelType w:val="hybridMultilevel"/>
    <w:tmpl w:val="28662B5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1E572261"/>
    <w:multiLevelType w:val="hybridMultilevel"/>
    <w:tmpl w:val="4EA0B9D2"/>
    <w:lvl w:ilvl="0" w:tplc="33E4311A">
      <w:start w:val="1"/>
      <w:numFmt w:val="bullet"/>
      <w:lvlText w:val="*"/>
      <w:lvlJc w:val="left"/>
      <w:pPr>
        <w:tabs>
          <w:tab w:val="num" w:pos="720"/>
        </w:tabs>
        <w:ind w:left="720" w:hanging="360"/>
      </w:pPr>
      <w:rPr>
        <w:rFonts w:ascii="Georgia" w:hAnsi="Georgia" w:hint="default"/>
      </w:rPr>
    </w:lvl>
    <w:lvl w:ilvl="1" w:tplc="39F25430" w:tentative="1">
      <w:start w:val="1"/>
      <w:numFmt w:val="bullet"/>
      <w:lvlText w:val="*"/>
      <w:lvlJc w:val="left"/>
      <w:pPr>
        <w:tabs>
          <w:tab w:val="num" w:pos="1440"/>
        </w:tabs>
        <w:ind w:left="1440" w:hanging="360"/>
      </w:pPr>
      <w:rPr>
        <w:rFonts w:ascii="Georgia" w:hAnsi="Georgia" w:hint="default"/>
      </w:rPr>
    </w:lvl>
    <w:lvl w:ilvl="2" w:tplc="425639AA" w:tentative="1">
      <w:start w:val="1"/>
      <w:numFmt w:val="bullet"/>
      <w:lvlText w:val="*"/>
      <w:lvlJc w:val="left"/>
      <w:pPr>
        <w:tabs>
          <w:tab w:val="num" w:pos="2160"/>
        </w:tabs>
        <w:ind w:left="2160" w:hanging="360"/>
      </w:pPr>
      <w:rPr>
        <w:rFonts w:ascii="Georgia" w:hAnsi="Georgia" w:hint="default"/>
      </w:rPr>
    </w:lvl>
    <w:lvl w:ilvl="3" w:tplc="C05C2CA6" w:tentative="1">
      <w:start w:val="1"/>
      <w:numFmt w:val="bullet"/>
      <w:lvlText w:val="*"/>
      <w:lvlJc w:val="left"/>
      <w:pPr>
        <w:tabs>
          <w:tab w:val="num" w:pos="2880"/>
        </w:tabs>
        <w:ind w:left="2880" w:hanging="360"/>
      </w:pPr>
      <w:rPr>
        <w:rFonts w:ascii="Georgia" w:hAnsi="Georgia" w:hint="default"/>
      </w:rPr>
    </w:lvl>
    <w:lvl w:ilvl="4" w:tplc="297CFE18" w:tentative="1">
      <w:start w:val="1"/>
      <w:numFmt w:val="bullet"/>
      <w:lvlText w:val="*"/>
      <w:lvlJc w:val="left"/>
      <w:pPr>
        <w:tabs>
          <w:tab w:val="num" w:pos="3600"/>
        </w:tabs>
        <w:ind w:left="3600" w:hanging="360"/>
      </w:pPr>
      <w:rPr>
        <w:rFonts w:ascii="Georgia" w:hAnsi="Georgia" w:hint="default"/>
      </w:rPr>
    </w:lvl>
    <w:lvl w:ilvl="5" w:tplc="6302C484" w:tentative="1">
      <w:start w:val="1"/>
      <w:numFmt w:val="bullet"/>
      <w:lvlText w:val="*"/>
      <w:lvlJc w:val="left"/>
      <w:pPr>
        <w:tabs>
          <w:tab w:val="num" w:pos="4320"/>
        </w:tabs>
        <w:ind w:left="4320" w:hanging="360"/>
      </w:pPr>
      <w:rPr>
        <w:rFonts w:ascii="Georgia" w:hAnsi="Georgia" w:hint="default"/>
      </w:rPr>
    </w:lvl>
    <w:lvl w:ilvl="6" w:tplc="B24EED74" w:tentative="1">
      <w:start w:val="1"/>
      <w:numFmt w:val="bullet"/>
      <w:lvlText w:val="*"/>
      <w:lvlJc w:val="left"/>
      <w:pPr>
        <w:tabs>
          <w:tab w:val="num" w:pos="5040"/>
        </w:tabs>
        <w:ind w:left="5040" w:hanging="360"/>
      </w:pPr>
      <w:rPr>
        <w:rFonts w:ascii="Georgia" w:hAnsi="Georgia" w:hint="default"/>
      </w:rPr>
    </w:lvl>
    <w:lvl w:ilvl="7" w:tplc="0DC81452" w:tentative="1">
      <w:start w:val="1"/>
      <w:numFmt w:val="bullet"/>
      <w:lvlText w:val="*"/>
      <w:lvlJc w:val="left"/>
      <w:pPr>
        <w:tabs>
          <w:tab w:val="num" w:pos="5760"/>
        </w:tabs>
        <w:ind w:left="5760" w:hanging="360"/>
      </w:pPr>
      <w:rPr>
        <w:rFonts w:ascii="Georgia" w:hAnsi="Georgia" w:hint="default"/>
      </w:rPr>
    </w:lvl>
    <w:lvl w:ilvl="8" w:tplc="EFAE6CE6"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1EE1610B"/>
    <w:multiLevelType w:val="hybridMultilevel"/>
    <w:tmpl w:val="3D66BC40"/>
    <w:lvl w:ilvl="0" w:tplc="9B126C2C">
      <w:start w:val="1"/>
      <w:numFmt w:val="bullet"/>
      <w:lvlText w:val="•"/>
      <w:lvlJc w:val="left"/>
      <w:pPr>
        <w:tabs>
          <w:tab w:val="num" w:pos="720"/>
        </w:tabs>
        <w:ind w:left="720" w:hanging="360"/>
      </w:pPr>
      <w:rPr>
        <w:rFonts w:ascii="Times New Roman" w:hAnsi="Times New Roman" w:hint="default"/>
      </w:rPr>
    </w:lvl>
    <w:lvl w:ilvl="1" w:tplc="4D96D016" w:tentative="1">
      <w:start w:val="1"/>
      <w:numFmt w:val="bullet"/>
      <w:lvlText w:val="•"/>
      <w:lvlJc w:val="left"/>
      <w:pPr>
        <w:tabs>
          <w:tab w:val="num" w:pos="1440"/>
        </w:tabs>
        <w:ind w:left="1440" w:hanging="360"/>
      </w:pPr>
      <w:rPr>
        <w:rFonts w:ascii="Times New Roman" w:hAnsi="Times New Roman" w:hint="default"/>
      </w:rPr>
    </w:lvl>
    <w:lvl w:ilvl="2" w:tplc="9A0EA6DC" w:tentative="1">
      <w:start w:val="1"/>
      <w:numFmt w:val="bullet"/>
      <w:lvlText w:val="•"/>
      <w:lvlJc w:val="left"/>
      <w:pPr>
        <w:tabs>
          <w:tab w:val="num" w:pos="2160"/>
        </w:tabs>
        <w:ind w:left="2160" w:hanging="360"/>
      </w:pPr>
      <w:rPr>
        <w:rFonts w:ascii="Times New Roman" w:hAnsi="Times New Roman" w:hint="default"/>
      </w:rPr>
    </w:lvl>
    <w:lvl w:ilvl="3" w:tplc="D8663EA2" w:tentative="1">
      <w:start w:val="1"/>
      <w:numFmt w:val="bullet"/>
      <w:lvlText w:val="•"/>
      <w:lvlJc w:val="left"/>
      <w:pPr>
        <w:tabs>
          <w:tab w:val="num" w:pos="2880"/>
        </w:tabs>
        <w:ind w:left="2880" w:hanging="360"/>
      </w:pPr>
      <w:rPr>
        <w:rFonts w:ascii="Times New Roman" w:hAnsi="Times New Roman" w:hint="default"/>
      </w:rPr>
    </w:lvl>
    <w:lvl w:ilvl="4" w:tplc="4CB2D116" w:tentative="1">
      <w:start w:val="1"/>
      <w:numFmt w:val="bullet"/>
      <w:lvlText w:val="•"/>
      <w:lvlJc w:val="left"/>
      <w:pPr>
        <w:tabs>
          <w:tab w:val="num" w:pos="3600"/>
        </w:tabs>
        <w:ind w:left="3600" w:hanging="360"/>
      </w:pPr>
      <w:rPr>
        <w:rFonts w:ascii="Times New Roman" w:hAnsi="Times New Roman" w:hint="default"/>
      </w:rPr>
    </w:lvl>
    <w:lvl w:ilvl="5" w:tplc="AFA0FABA" w:tentative="1">
      <w:start w:val="1"/>
      <w:numFmt w:val="bullet"/>
      <w:lvlText w:val="•"/>
      <w:lvlJc w:val="left"/>
      <w:pPr>
        <w:tabs>
          <w:tab w:val="num" w:pos="4320"/>
        </w:tabs>
        <w:ind w:left="4320" w:hanging="360"/>
      </w:pPr>
      <w:rPr>
        <w:rFonts w:ascii="Times New Roman" w:hAnsi="Times New Roman" w:hint="default"/>
      </w:rPr>
    </w:lvl>
    <w:lvl w:ilvl="6" w:tplc="3F5CF91C" w:tentative="1">
      <w:start w:val="1"/>
      <w:numFmt w:val="bullet"/>
      <w:lvlText w:val="•"/>
      <w:lvlJc w:val="left"/>
      <w:pPr>
        <w:tabs>
          <w:tab w:val="num" w:pos="5040"/>
        </w:tabs>
        <w:ind w:left="5040" w:hanging="360"/>
      </w:pPr>
      <w:rPr>
        <w:rFonts w:ascii="Times New Roman" w:hAnsi="Times New Roman" w:hint="default"/>
      </w:rPr>
    </w:lvl>
    <w:lvl w:ilvl="7" w:tplc="661A4AB6" w:tentative="1">
      <w:start w:val="1"/>
      <w:numFmt w:val="bullet"/>
      <w:lvlText w:val="•"/>
      <w:lvlJc w:val="left"/>
      <w:pPr>
        <w:tabs>
          <w:tab w:val="num" w:pos="5760"/>
        </w:tabs>
        <w:ind w:left="5760" w:hanging="360"/>
      </w:pPr>
      <w:rPr>
        <w:rFonts w:ascii="Times New Roman" w:hAnsi="Times New Roman" w:hint="default"/>
      </w:rPr>
    </w:lvl>
    <w:lvl w:ilvl="8" w:tplc="B73043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6C52D6"/>
    <w:multiLevelType w:val="hybridMultilevel"/>
    <w:tmpl w:val="55F2A13E"/>
    <w:lvl w:ilvl="0" w:tplc="93DE123E">
      <w:start w:val="7"/>
      <w:numFmt w:val="bullet"/>
      <w:lvlText w:val="-"/>
      <w:lvlJc w:val="left"/>
      <w:pPr>
        <w:ind w:left="720" w:hanging="360"/>
      </w:pPr>
      <w:rPr>
        <w:rFonts w:ascii="Times New Roman" w:eastAsia="Calibri" w:hAnsi="Times New Roman" w:cs="Times New Roman" w:hint="default"/>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470A6"/>
    <w:multiLevelType w:val="hybridMultilevel"/>
    <w:tmpl w:val="B688FFD6"/>
    <w:lvl w:ilvl="0" w:tplc="6FDA5AC0">
      <w:start w:val="1"/>
      <w:numFmt w:val="bullet"/>
      <w:lvlText w:val="*"/>
      <w:lvlJc w:val="left"/>
      <w:pPr>
        <w:tabs>
          <w:tab w:val="num" w:pos="720"/>
        </w:tabs>
        <w:ind w:left="720" w:hanging="360"/>
      </w:pPr>
      <w:rPr>
        <w:rFonts w:ascii="Georgia" w:hAnsi="Georgia" w:hint="default"/>
      </w:rPr>
    </w:lvl>
    <w:lvl w:ilvl="1" w:tplc="11D202E8" w:tentative="1">
      <w:start w:val="1"/>
      <w:numFmt w:val="bullet"/>
      <w:lvlText w:val="*"/>
      <w:lvlJc w:val="left"/>
      <w:pPr>
        <w:tabs>
          <w:tab w:val="num" w:pos="1440"/>
        </w:tabs>
        <w:ind w:left="1440" w:hanging="360"/>
      </w:pPr>
      <w:rPr>
        <w:rFonts w:ascii="Georgia" w:hAnsi="Georgia" w:hint="default"/>
      </w:rPr>
    </w:lvl>
    <w:lvl w:ilvl="2" w:tplc="B55E4746" w:tentative="1">
      <w:start w:val="1"/>
      <w:numFmt w:val="bullet"/>
      <w:lvlText w:val="*"/>
      <w:lvlJc w:val="left"/>
      <w:pPr>
        <w:tabs>
          <w:tab w:val="num" w:pos="2160"/>
        </w:tabs>
        <w:ind w:left="2160" w:hanging="360"/>
      </w:pPr>
      <w:rPr>
        <w:rFonts w:ascii="Georgia" w:hAnsi="Georgia" w:hint="default"/>
      </w:rPr>
    </w:lvl>
    <w:lvl w:ilvl="3" w:tplc="B4C6B6D0" w:tentative="1">
      <w:start w:val="1"/>
      <w:numFmt w:val="bullet"/>
      <w:lvlText w:val="*"/>
      <w:lvlJc w:val="left"/>
      <w:pPr>
        <w:tabs>
          <w:tab w:val="num" w:pos="2880"/>
        </w:tabs>
        <w:ind w:left="2880" w:hanging="360"/>
      </w:pPr>
      <w:rPr>
        <w:rFonts w:ascii="Georgia" w:hAnsi="Georgia" w:hint="default"/>
      </w:rPr>
    </w:lvl>
    <w:lvl w:ilvl="4" w:tplc="CBA066F2" w:tentative="1">
      <w:start w:val="1"/>
      <w:numFmt w:val="bullet"/>
      <w:lvlText w:val="*"/>
      <w:lvlJc w:val="left"/>
      <w:pPr>
        <w:tabs>
          <w:tab w:val="num" w:pos="3600"/>
        </w:tabs>
        <w:ind w:left="3600" w:hanging="360"/>
      </w:pPr>
      <w:rPr>
        <w:rFonts w:ascii="Georgia" w:hAnsi="Georgia" w:hint="default"/>
      </w:rPr>
    </w:lvl>
    <w:lvl w:ilvl="5" w:tplc="ED10066C" w:tentative="1">
      <w:start w:val="1"/>
      <w:numFmt w:val="bullet"/>
      <w:lvlText w:val="*"/>
      <w:lvlJc w:val="left"/>
      <w:pPr>
        <w:tabs>
          <w:tab w:val="num" w:pos="4320"/>
        </w:tabs>
        <w:ind w:left="4320" w:hanging="360"/>
      </w:pPr>
      <w:rPr>
        <w:rFonts w:ascii="Georgia" w:hAnsi="Georgia" w:hint="default"/>
      </w:rPr>
    </w:lvl>
    <w:lvl w:ilvl="6" w:tplc="CD5028D4" w:tentative="1">
      <w:start w:val="1"/>
      <w:numFmt w:val="bullet"/>
      <w:lvlText w:val="*"/>
      <w:lvlJc w:val="left"/>
      <w:pPr>
        <w:tabs>
          <w:tab w:val="num" w:pos="5040"/>
        </w:tabs>
        <w:ind w:left="5040" w:hanging="360"/>
      </w:pPr>
      <w:rPr>
        <w:rFonts w:ascii="Georgia" w:hAnsi="Georgia" w:hint="default"/>
      </w:rPr>
    </w:lvl>
    <w:lvl w:ilvl="7" w:tplc="B89A686A" w:tentative="1">
      <w:start w:val="1"/>
      <w:numFmt w:val="bullet"/>
      <w:lvlText w:val="*"/>
      <w:lvlJc w:val="left"/>
      <w:pPr>
        <w:tabs>
          <w:tab w:val="num" w:pos="5760"/>
        </w:tabs>
        <w:ind w:left="5760" w:hanging="360"/>
      </w:pPr>
      <w:rPr>
        <w:rFonts w:ascii="Georgia" w:hAnsi="Georgia" w:hint="default"/>
      </w:rPr>
    </w:lvl>
    <w:lvl w:ilvl="8" w:tplc="1974C3D0"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5E482851"/>
    <w:multiLevelType w:val="hybridMultilevel"/>
    <w:tmpl w:val="385A40DE"/>
    <w:lvl w:ilvl="0" w:tplc="E63A06A4">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7AC22635"/>
    <w:multiLevelType w:val="hybridMultilevel"/>
    <w:tmpl w:val="06C07378"/>
    <w:lvl w:ilvl="0" w:tplc="5FA4B5A2">
      <w:start w:val="1"/>
      <w:numFmt w:val="bullet"/>
      <w:lvlText w:val="•"/>
      <w:lvlJc w:val="left"/>
      <w:pPr>
        <w:tabs>
          <w:tab w:val="num" w:pos="720"/>
        </w:tabs>
        <w:ind w:left="720" w:hanging="360"/>
      </w:pPr>
      <w:rPr>
        <w:rFonts w:ascii="Times New Roman" w:hAnsi="Times New Roman" w:hint="default"/>
      </w:rPr>
    </w:lvl>
    <w:lvl w:ilvl="1" w:tplc="8F645620" w:tentative="1">
      <w:start w:val="1"/>
      <w:numFmt w:val="bullet"/>
      <w:lvlText w:val="•"/>
      <w:lvlJc w:val="left"/>
      <w:pPr>
        <w:tabs>
          <w:tab w:val="num" w:pos="1440"/>
        </w:tabs>
        <w:ind w:left="1440" w:hanging="360"/>
      </w:pPr>
      <w:rPr>
        <w:rFonts w:ascii="Times New Roman" w:hAnsi="Times New Roman" w:hint="default"/>
      </w:rPr>
    </w:lvl>
    <w:lvl w:ilvl="2" w:tplc="78AA8764" w:tentative="1">
      <w:start w:val="1"/>
      <w:numFmt w:val="bullet"/>
      <w:lvlText w:val="•"/>
      <w:lvlJc w:val="left"/>
      <w:pPr>
        <w:tabs>
          <w:tab w:val="num" w:pos="2160"/>
        </w:tabs>
        <w:ind w:left="2160" w:hanging="360"/>
      </w:pPr>
      <w:rPr>
        <w:rFonts w:ascii="Times New Roman" w:hAnsi="Times New Roman" w:hint="default"/>
      </w:rPr>
    </w:lvl>
    <w:lvl w:ilvl="3" w:tplc="80EC47AA" w:tentative="1">
      <w:start w:val="1"/>
      <w:numFmt w:val="bullet"/>
      <w:lvlText w:val="•"/>
      <w:lvlJc w:val="left"/>
      <w:pPr>
        <w:tabs>
          <w:tab w:val="num" w:pos="2880"/>
        </w:tabs>
        <w:ind w:left="2880" w:hanging="360"/>
      </w:pPr>
      <w:rPr>
        <w:rFonts w:ascii="Times New Roman" w:hAnsi="Times New Roman" w:hint="default"/>
      </w:rPr>
    </w:lvl>
    <w:lvl w:ilvl="4" w:tplc="CD32AA84" w:tentative="1">
      <w:start w:val="1"/>
      <w:numFmt w:val="bullet"/>
      <w:lvlText w:val="•"/>
      <w:lvlJc w:val="left"/>
      <w:pPr>
        <w:tabs>
          <w:tab w:val="num" w:pos="3600"/>
        </w:tabs>
        <w:ind w:left="3600" w:hanging="360"/>
      </w:pPr>
      <w:rPr>
        <w:rFonts w:ascii="Times New Roman" w:hAnsi="Times New Roman" w:hint="default"/>
      </w:rPr>
    </w:lvl>
    <w:lvl w:ilvl="5" w:tplc="FBEEA7C2" w:tentative="1">
      <w:start w:val="1"/>
      <w:numFmt w:val="bullet"/>
      <w:lvlText w:val="•"/>
      <w:lvlJc w:val="left"/>
      <w:pPr>
        <w:tabs>
          <w:tab w:val="num" w:pos="4320"/>
        </w:tabs>
        <w:ind w:left="4320" w:hanging="360"/>
      </w:pPr>
      <w:rPr>
        <w:rFonts w:ascii="Times New Roman" w:hAnsi="Times New Roman" w:hint="default"/>
      </w:rPr>
    </w:lvl>
    <w:lvl w:ilvl="6" w:tplc="4CA4BB9C" w:tentative="1">
      <w:start w:val="1"/>
      <w:numFmt w:val="bullet"/>
      <w:lvlText w:val="•"/>
      <w:lvlJc w:val="left"/>
      <w:pPr>
        <w:tabs>
          <w:tab w:val="num" w:pos="5040"/>
        </w:tabs>
        <w:ind w:left="5040" w:hanging="360"/>
      </w:pPr>
      <w:rPr>
        <w:rFonts w:ascii="Times New Roman" w:hAnsi="Times New Roman" w:hint="default"/>
      </w:rPr>
    </w:lvl>
    <w:lvl w:ilvl="7" w:tplc="C5B079B4" w:tentative="1">
      <w:start w:val="1"/>
      <w:numFmt w:val="bullet"/>
      <w:lvlText w:val="•"/>
      <w:lvlJc w:val="left"/>
      <w:pPr>
        <w:tabs>
          <w:tab w:val="num" w:pos="5760"/>
        </w:tabs>
        <w:ind w:left="5760" w:hanging="360"/>
      </w:pPr>
      <w:rPr>
        <w:rFonts w:ascii="Times New Roman" w:hAnsi="Times New Roman" w:hint="default"/>
      </w:rPr>
    </w:lvl>
    <w:lvl w:ilvl="8" w:tplc="5540DF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D0"/>
    <w:rsid w:val="000060B7"/>
    <w:rsid w:val="00011B88"/>
    <w:rsid w:val="000123FA"/>
    <w:rsid w:val="00012AE8"/>
    <w:rsid w:val="00020EA6"/>
    <w:rsid w:val="00021EC1"/>
    <w:rsid w:val="00027C3A"/>
    <w:rsid w:val="000360ED"/>
    <w:rsid w:val="000368BA"/>
    <w:rsid w:val="000457B8"/>
    <w:rsid w:val="00047484"/>
    <w:rsid w:val="00054156"/>
    <w:rsid w:val="000551A3"/>
    <w:rsid w:val="00055280"/>
    <w:rsid w:val="00067148"/>
    <w:rsid w:val="00074F11"/>
    <w:rsid w:val="00077477"/>
    <w:rsid w:val="00081F9A"/>
    <w:rsid w:val="000828C6"/>
    <w:rsid w:val="000856E6"/>
    <w:rsid w:val="00087A27"/>
    <w:rsid w:val="0009374B"/>
    <w:rsid w:val="00095FCA"/>
    <w:rsid w:val="00096A79"/>
    <w:rsid w:val="000A21A8"/>
    <w:rsid w:val="000A6BC5"/>
    <w:rsid w:val="000B57A1"/>
    <w:rsid w:val="000B5977"/>
    <w:rsid w:val="000B72EF"/>
    <w:rsid w:val="000C0EBD"/>
    <w:rsid w:val="000C256B"/>
    <w:rsid w:val="000D2FC5"/>
    <w:rsid w:val="000E5D3E"/>
    <w:rsid w:val="000F05CC"/>
    <w:rsid w:val="000F64D8"/>
    <w:rsid w:val="001018B6"/>
    <w:rsid w:val="00110268"/>
    <w:rsid w:val="00113637"/>
    <w:rsid w:val="00115565"/>
    <w:rsid w:val="001210FF"/>
    <w:rsid w:val="001240CA"/>
    <w:rsid w:val="0012555D"/>
    <w:rsid w:val="0013052F"/>
    <w:rsid w:val="00155631"/>
    <w:rsid w:val="00157B3D"/>
    <w:rsid w:val="001632DA"/>
    <w:rsid w:val="00163412"/>
    <w:rsid w:val="001637CB"/>
    <w:rsid w:val="00181FA0"/>
    <w:rsid w:val="00182EB8"/>
    <w:rsid w:val="00195CE9"/>
    <w:rsid w:val="001A600C"/>
    <w:rsid w:val="001B1238"/>
    <w:rsid w:val="001B2124"/>
    <w:rsid w:val="001B3B01"/>
    <w:rsid w:val="001B3EF1"/>
    <w:rsid w:val="001B4D48"/>
    <w:rsid w:val="001B63A8"/>
    <w:rsid w:val="001B6504"/>
    <w:rsid w:val="001B6A5D"/>
    <w:rsid w:val="001C1BE0"/>
    <w:rsid w:val="001C2605"/>
    <w:rsid w:val="001D4762"/>
    <w:rsid w:val="001E00EB"/>
    <w:rsid w:val="001E0C83"/>
    <w:rsid w:val="001E5FB0"/>
    <w:rsid w:val="001E71F6"/>
    <w:rsid w:val="001E7E16"/>
    <w:rsid w:val="001F5ED0"/>
    <w:rsid w:val="002013B5"/>
    <w:rsid w:val="002040C0"/>
    <w:rsid w:val="00212667"/>
    <w:rsid w:val="00216930"/>
    <w:rsid w:val="00225980"/>
    <w:rsid w:val="0022614A"/>
    <w:rsid w:val="002344C2"/>
    <w:rsid w:val="0023450F"/>
    <w:rsid w:val="002367C1"/>
    <w:rsid w:val="00241DA0"/>
    <w:rsid w:val="0025332B"/>
    <w:rsid w:val="00256B91"/>
    <w:rsid w:val="00262E8B"/>
    <w:rsid w:val="00274299"/>
    <w:rsid w:val="00274941"/>
    <w:rsid w:val="002771B4"/>
    <w:rsid w:val="002906F6"/>
    <w:rsid w:val="00293000"/>
    <w:rsid w:val="00296F9E"/>
    <w:rsid w:val="00297F9C"/>
    <w:rsid w:val="002B1267"/>
    <w:rsid w:val="002B6A05"/>
    <w:rsid w:val="002C56C3"/>
    <w:rsid w:val="002D43E7"/>
    <w:rsid w:val="002E13F9"/>
    <w:rsid w:val="002E5C81"/>
    <w:rsid w:val="002E6C95"/>
    <w:rsid w:val="002E7521"/>
    <w:rsid w:val="002F2004"/>
    <w:rsid w:val="00313DAA"/>
    <w:rsid w:val="0031449E"/>
    <w:rsid w:val="003144C7"/>
    <w:rsid w:val="00325045"/>
    <w:rsid w:val="00325219"/>
    <w:rsid w:val="00326546"/>
    <w:rsid w:val="003322A4"/>
    <w:rsid w:val="00333153"/>
    <w:rsid w:val="003339F4"/>
    <w:rsid w:val="00334B68"/>
    <w:rsid w:val="00337BBC"/>
    <w:rsid w:val="003410D7"/>
    <w:rsid w:val="00367822"/>
    <w:rsid w:val="00370AD2"/>
    <w:rsid w:val="0039328B"/>
    <w:rsid w:val="00395A54"/>
    <w:rsid w:val="003A5649"/>
    <w:rsid w:val="003A70C3"/>
    <w:rsid w:val="003B2F38"/>
    <w:rsid w:val="003C1C29"/>
    <w:rsid w:val="003C3116"/>
    <w:rsid w:val="003C4B13"/>
    <w:rsid w:val="003C5C02"/>
    <w:rsid w:val="003D75E5"/>
    <w:rsid w:val="003E2049"/>
    <w:rsid w:val="003E441B"/>
    <w:rsid w:val="003E47AD"/>
    <w:rsid w:val="003F0A14"/>
    <w:rsid w:val="003F74DC"/>
    <w:rsid w:val="00403129"/>
    <w:rsid w:val="00404CB5"/>
    <w:rsid w:val="004116EB"/>
    <w:rsid w:val="00414B28"/>
    <w:rsid w:val="00414DC5"/>
    <w:rsid w:val="004265CD"/>
    <w:rsid w:val="00427BB6"/>
    <w:rsid w:val="00433A61"/>
    <w:rsid w:val="00435CD2"/>
    <w:rsid w:val="0044320D"/>
    <w:rsid w:val="004468FE"/>
    <w:rsid w:val="00447D9C"/>
    <w:rsid w:val="00462A39"/>
    <w:rsid w:val="004634AA"/>
    <w:rsid w:val="00467C13"/>
    <w:rsid w:val="00473474"/>
    <w:rsid w:val="0047489F"/>
    <w:rsid w:val="00475FD3"/>
    <w:rsid w:val="0049666C"/>
    <w:rsid w:val="004A4382"/>
    <w:rsid w:val="004B6FED"/>
    <w:rsid w:val="004B787A"/>
    <w:rsid w:val="004C2F96"/>
    <w:rsid w:val="004C3C0E"/>
    <w:rsid w:val="004C6C26"/>
    <w:rsid w:val="004D4253"/>
    <w:rsid w:val="004E2770"/>
    <w:rsid w:val="004E483A"/>
    <w:rsid w:val="0050494D"/>
    <w:rsid w:val="00516922"/>
    <w:rsid w:val="00520464"/>
    <w:rsid w:val="0052322B"/>
    <w:rsid w:val="00526276"/>
    <w:rsid w:val="0052681B"/>
    <w:rsid w:val="0053218B"/>
    <w:rsid w:val="005326A1"/>
    <w:rsid w:val="00532E00"/>
    <w:rsid w:val="00536BF1"/>
    <w:rsid w:val="00541754"/>
    <w:rsid w:val="005465D6"/>
    <w:rsid w:val="00554864"/>
    <w:rsid w:val="00557012"/>
    <w:rsid w:val="00565EC1"/>
    <w:rsid w:val="005778DD"/>
    <w:rsid w:val="00580382"/>
    <w:rsid w:val="00585020"/>
    <w:rsid w:val="00594E06"/>
    <w:rsid w:val="005976B0"/>
    <w:rsid w:val="005C1EA6"/>
    <w:rsid w:val="005C2745"/>
    <w:rsid w:val="005C39E7"/>
    <w:rsid w:val="005E53BA"/>
    <w:rsid w:val="005F2F67"/>
    <w:rsid w:val="005F3653"/>
    <w:rsid w:val="005F3BC9"/>
    <w:rsid w:val="005F6ED9"/>
    <w:rsid w:val="00610836"/>
    <w:rsid w:val="00610EE4"/>
    <w:rsid w:val="00612617"/>
    <w:rsid w:val="00616B03"/>
    <w:rsid w:val="00622F37"/>
    <w:rsid w:val="00626627"/>
    <w:rsid w:val="006267F1"/>
    <w:rsid w:val="00626B3E"/>
    <w:rsid w:val="0062765B"/>
    <w:rsid w:val="00634AB8"/>
    <w:rsid w:val="006401B0"/>
    <w:rsid w:val="00641B17"/>
    <w:rsid w:val="00645F09"/>
    <w:rsid w:val="006468E7"/>
    <w:rsid w:val="0064799A"/>
    <w:rsid w:val="00651DB3"/>
    <w:rsid w:val="00661649"/>
    <w:rsid w:val="00661DCC"/>
    <w:rsid w:val="00662210"/>
    <w:rsid w:val="006654C2"/>
    <w:rsid w:val="00684E64"/>
    <w:rsid w:val="0069100B"/>
    <w:rsid w:val="00691141"/>
    <w:rsid w:val="006916ED"/>
    <w:rsid w:val="00697FCA"/>
    <w:rsid w:val="006A7CD2"/>
    <w:rsid w:val="006C3817"/>
    <w:rsid w:val="006C544A"/>
    <w:rsid w:val="006D0486"/>
    <w:rsid w:val="006D0F5C"/>
    <w:rsid w:val="006E7517"/>
    <w:rsid w:val="006F2525"/>
    <w:rsid w:val="00702A5B"/>
    <w:rsid w:val="00721C28"/>
    <w:rsid w:val="0072666F"/>
    <w:rsid w:val="00730093"/>
    <w:rsid w:val="007313AF"/>
    <w:rsid w:val="007364FA"/>
    <w:rsid w:val="00741C70"/>
    <w:rsid w:val="0075038E"/>
    <w:rsid w:val="007601F6"/>
    <w:rsid w:val="007665EF"/>
    <w:rsid w:val="00775A2C"/>
    <w:rsid w:val="00776C90"/>
    <w:rsid w:val="0078084E"/>
    <w:rsid w:val="00784B83"/>
    <w:rsid w:val="00795D24"/>
    <w:rsid w:val="007A0EE8"/>
    <w:rsid w:val="007B2BB3"/>
    <w:rsid w:val="007B5514"/>
    <w:rsid w:val="007C03AA"/>
    <w:rsid w:val="007C0838"/>
    <w:rsid w:val="007C2D02"/>
    <w:rsid w:val="007E0337"/>
    <w:rsid w:val="007E168F"/>
    <w:rsid w:val="007E2C1F"/>
    <w:rsid w:val="007F25B0"/>
    <w:rsid w:val="007F62A8"/>
    <w:rsid w:val="007F6DD2"/>
    <w:rsid w:val="007F75EE"/>
    <w:rsid w:val="00810ADE"/>
    <w:rsid w:val="00822877"/>
    <w:rsid w:val="008236FA"/>
    <w:rsid w:val="008308B3"/>
    <w:rsid w:val="00831F89"/>
    <w:rsid w:val="0084015E"/>
    <w:rsid w:val="00841AC8"/>
    <w:rsid w:val="0084407A"/>
    <w:rsid w:val="008502ED"/>
    <w:rsid w:val="008665F8"/>
    <w:rsid w:val="00866BD5"/>
    <w:rsid w:val="00870A60"/>
    <w:rsid w:val="00873A84"/>
    <w:rsid w:val="00874A25"/>
    <w:rsid w:val="0087736E"/>
    <w:rsid w:val="008821C3"/>
    <w:rsid w:val="008866A8"/>
    <w:rsid w:val="008935C8"/>
    <w:rsid w:val="00895767"/>
    <w:rsid w:val="008A3B88"/>
    <w:rsid w:val="008A5DA2"/>
    <w:rsid w:val="008A5FDE"/>
    <w:rsid w:val="008A6FC1"/>
    <w:rsid w:val="008B04F6"/>
    <w:rsid w:val="008B2167"/>
    <w:rsid w:val="008B3D5D"/>
    <w:rsid w:val="008C252F"/>
    <w:rsid w:val="008D33F0"/>
    <w:rsid w:val="008E394B"/>
    <w:rsid w:val="008E5517"/>
    <w:rsid w:val="008E5E98"/>
    <w:rsid w:val="008E7192"/>
    <w:rsid w:val="008E7B57"/>
    <w:rsid w:val="008F2DC9"/>
    <w:rsid w:val="009076AB"/>
    <w:rsid w:val="009079BE"/>
    <w:rsid w:val="00943D82"/>
    <w:rsid w:val="00947193"/>
    <w:rsid w:val="009520C3"/>
    <w:rsid w:val="00954487"/>
    <w:rsid w:val="009552AD"/>
    <w:rsid w:val="00955839"/>
    <w:rsid w:val="00960278"/>
    <w:rsid w:val="009608B8"/>
    <w:rsid w:val="009662D0"/>
    <w:rsid w:val="009709A3"/>
    <w:rsid w:val="00984ECC"/>
    <w:rsid w:val="009A4EE6"/>
    <w:rsid w:val="009B348F"/>
    <w:rsid w:val="009C2B37"/>
    <w:rsid w:val="009C42E5"/>
    <w:rsid w:val="009D1856"/>
    <w:rsid w:val="009D460C"/>
    <w:rsid w:val="009E4B9A"/>
    <w:rsid w:val="009E4C29"/>
    <w:rsid w:val="009E6129"/>
    <w:rsid w:val="009F79E1"/>
    <w:rsid w:val="00A032B6"/>
    <w:rsid w:val="00A04484"/>
    <w:rsid w:val="00A06361"/>
    <w:rsid w:val="00A068A1"/>
    <w:rsid w:val="00A07A73"/>
    <w:rsid w:val="00A15E42"/>
    <w:rsid w:val="00A32C77"/>
    <w:rsid w:val="00A33D81"/>
    <w:rsid w:val="00A368FD"/>
    <w:rsid w:val="00A408ED"/>
    <w:rsid w:val="00A40A04"/>
    <w:rsid w:val="00A4797A"/>
    <w:rsid w:val="00A50EFC"/>
    <w:rsid w:val="00A572C4"/>
    <w:rsid w:val="00A579F7"/>
    <w:rsid w:val="00A6074D"/>
    <w:rsid w:val="00A6145D"/>
    <w:rsid w:val="00A63845"/>
    <w:rsid w:val="00A63B2C"/>
    <w:rsid w:val="00A76DE1"/>
    <w:rsid w:val="00A8083A"/>
    <w:rsid w:val="00A96E02"/>
    <w:rsid w:val="00AA0D9D"/>
    <w:rsid w:val="00AB4310"/>
    <w:rsid w:val="00AC03AA"/>
    <w:rsid w:val="00AC0555"/>
    <w:rsid w:val="00AC25D6"/>
    <w:rsid w:val="00AD05B9"/>
    <w:rsid w:val="00AD33EA"/>
    <w:rsid w:val="00AD60D2"/>
    <w:rsid w:val="00AE2D88"/>
    <w:rsid w:val="00AF74EA"/>
    <w:rsid w:val="00B003DD"/>
    <w:rsid w:val="00B04910"/>
    <w:rsid w:val="00B04B0F"/>
    <w:rsid w:val="00B07BDB"/>
    <w:rsid w:val="00B239E6"/>
    <w:rsid w:val="00B25CB0"/>
    <w:rsid w:val="00B30C89"/>
    <w:rsid w:val="00B33336"/>
    <w:rsid w:val="00B33683"/>
    <w:rsid w:val="00B34207"/>
    <w:rsid w:val="00B40445"/>
    <w:rsid w:val="00B40ECA"/>
    <w:rsid w:val="00B42B02"/>
    <w:rsid w:val="00B44B90"/>
    <w:rsid w:val="00B471D3"/>
    <w:rsid w:val="00B47671"/>
    <w:rsid w:val="00B51CC4"/>
    <w:rsid w:val="00B54A7F"/>
    <w:rsid w:val="00B55015"/>
    <w:rsid w:val="00B574D3"/>
    <w:rsid w:val="00B61339"/>
    <w:rsid w:val="00B61CA7"/>
    <w:rsid w:val="00B652B0"/>
    <w:rsid w:val="00B76BCC"/>
    <w:rsid w:val="00B846B2"/>
    <w:rsid w:val="00B939BD"/>
    <w:rsid w:val="00B95BA7"/>
    <w:rsid w:val="00BB0087"/>
    <w:rsid w:val="00BB2F3A"/>
    <w:rsid w:val="00BE36C0"/>
    <w:rsid w:val="00BF1097"/>
    <w:rsid w:val="00BF4BC6"/>
    <w:rsid w:val="00BF7E7A"/>
    <w:rsid w:val="00C0637C"/>
    <w:rsid w:val="00C07233"/>
    <w:rsid w:val="00C07861"/>
    <w:rsid w:val="00C15968"/>
    <w:rsid w:val="00C20387"/>
    <w:rsid w:val="00C26FF7"/>
    <w:rsid w:val="00C46184"/>
    <w:rsid w:val="00C510DC"/>
    <w:rsid w:val="00C51714"/>
    <w:rsid w:val="00C51987"/>
    <w:rsid w:val="00C53B62"/>
    <w:rsid w:val="00C57BEB"/>
    <w:rsid w:val="00C62908"/>
    <w:rsid w:val="00C67D30"/>
    <w:rsid w:val="00C70870"/>
    <w:rsid w:val="00C708CB"/>
    <w:rsid w:val="00C747B6"/>
    <w:rsid w:val="00C8612D"/>
    <w:rsid w:val="00C87480"/>
    <w:rsid w:val="00C8785A"/>
    <w:rsid w:val="00CA7684"/>
    <w:rsid w:val="00CB45C9"/>
    <w:rsid w:val="00CB4616"/>
    <w:rsid w:val="00CC321A"/>
    <w:rsid w:val="00CC7B48"/>
    <w:rsid w:val="00CD6936"/>
    <w:rsid w:val="00CF5494"/>
    <w:rsid w:val="00D127A4"/>
    <w:rsid w:val="00D137DE"/>
    <w:rsid w:val="00D15907"/>
    <w:rsid w:val="00D3707E"/>
    <w:rsid w:val="00D41C22"/>
    <w:rsid w:val="00D42B67"/>
    <w:rsid w:val="00D52BA4"/>
    <w:rsid w:val="00D554FB"/>
    <w:rsid w:val="00D559B7"/>
    <w:rsid w:val="00D5790C"/>
    <w:rsid w:val="00D62630"/>
    <w:rsid w:val="00D71DEA"/>
    <w:rsid w:val="00D82E37"/>
    <w:rsid w:val="00D97345"/>
    <w:rsid w:val="00DB6107"/>
    <w:rsid w:val="00DC0307"/>
    <w:rsid w:val="00DD0D78"/>
    <w:rsid w:val="00DD4F2A"/>
    <w:rsid w:val="00DD543A"/>
    <w:rsid w:val="00E04756"/>
    <w:rsid w:val="00E13134"/>
    <w:rsid w:val="00E155A5"/>
    <w:rsid w:val="00E16907"/>
    <w:rsid w:val="00E20C1C"/>
    <w:rsid w:val="00E323A2"/>
    <w:rsid w:val="00E3788F"/>
    <w:rsid w:val="00E3791E"/>
    <w:rsid w:val="00E439FD"/>
    <w:rsid w:val="00E5691E"/>
    <w:rsid w:val="00E604AE"/>
    <w:rsid w:val="00E65886"/>
    <w:rsid w:val="00E723C4"/>
    <w:rsid w:val="00E75F10"/>
    <w:rsid w:val="00E90662"/>
    <w:rsid w:val="00E9127E"/>
    <w:rsid w:val="00E946A5"/>
    <w:rsid w:val="00EA3D6B"/>
    <w:rsid w:val="00EE46E7"/>
    <w:rsid w:val="00EE5C38"/>
    <w:rsid w:val="00EE6BBB"/>
    <w:rsid w:val="00EF1C54"/>
    <w:rsid w:val="00EF280F"/>
    <w:rsid w:val="00F00F98"/>
    <w:rsid w:val="00F026C9"/>
    <w:rsid w:val="00F02934"/>
    <w:rsid w:val="00F03D83"/>
    <w:rsid w:val="00F067A5"/>
    <w:rsid w:val="00F12F73"/>
    <w:rsid w:val="00F17F0D"/>
    <w:rsid w:val="00F212F5"/>
    <w:rsid w:val="00F255A4"/>
    <w:rsid w:val="00F25FEB"/>
    <w:rsid w:val="00F363EA"/>
    <w:rsid w:val="00F45809"/>
    <w:rsid w:val="00F65856"/>
    <w:rsid w:val="00F65CA0"/>
    <w:rsid w:val="00F706EA"/>
    <w:rsid w:val="00F771C4"/>
    <w:rsid w:val="00F82F8F"/>
    <w:rsid w:val="00F82FB3"/>
    <w:rsid w:val="00F85F23"/>
    <w:rsid w:val="00F90AEA"/>
    <w:rsid w:val="00F90D33"/>
    <w:rsid w:val="00F91390"/>
    <w:rsid w:val="00F91E83"/>
    <w:rsid w:val="00F960C5"/>
    <w:rsid w:val="00FA4E9D"/>
    <w:rsid w:val="00FB02B0"/>
    <w:rsid w:val="00FC7C76"/>
    <w:rsid w:val="00FD298C"/>
    <w:rsid w:val="00FD2A12"/>
    <w:rsid w:val="00FD3BDB"/>
    <w:rsid w:val="00FE4B15"/>
    <w:rsid w:val="00FF2833"/>
    <w:rsid w:val="00FF41A2"/>
    <w:rsid w:val="00FF51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0F77B"/>
  <w15:docId w15:val="{3BB594CE-DA2E-4299-8FB8-18899B53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85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1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218B"/>
  </w:style>
  <w:style w:type="paragraph" w:styleId="Footer">
    <w:name w:val="footer"/>
    <w:basedOn w:val="Normal"/>
    <w:link w:val="FooterChar"/>
    <w:uiPriority w:val="99"/>
    <w:unhideWhenUsed/>
    <w:rsid w:val="005321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218B"/>
  </w:style>
  <w:style w:type="paragraph" w:styleId="ListParagraph">
    <w:name w:val="List Paragraph"/>
    <w:basedOn w:val="Normal"/>
    <w:uiPriority w:val="34"/>
    <w:qFormat/>
    <w:rsid w:val="0053218B"/>
    <w:pPr>
      <w:ind w:left="720"/>
      <w:contextualSpacing/>
    </w:pPr>
  </w:style>
  <w:style w:type="character" w:styleId="CommentReference">
    <w:name w:val="annotation reference"/>
    <w:basedOn w:val="DefaultParagraphFont"/>
    <w:uiPriority w:val="99"/>
    <w:semiHidden/>
    <w:unhideWhenUsed/>
    <w:rsid w:val="00473474"/>
    <w:rPr>
      <w:sz w:val="16"/>
      <w:szCs w:val="16"/>
    </w:rPr>
  </w:style>
  <w:style w:type="paragraph" w:styleId="CommentText">
    <w:name w:val="annotation text"/>
    <w:basedOn w:val="Normal"/>
    <w:link w:val="CommentTextChar"/>
    <w:uiPriority w:val="99"/>
    <w:semiHidden/>
    <w:unhideWhenUsed/>
    <w:rsid w:val="00473474"/>
    <w:pPr>
      <w:spacing w:line="240" w:lineRule="auto"/>
    </w:pPr>
    <w:rPr>
      <w:sz w:val="20"/>
      <w:szCs w:val="20"/>
    </w:rPr>
  </w:style>
  <w:style w:type="character" w:customStyle="1" w:styleId="CommentTextChar">
    <w:name w:val="Comment Text Char"/>
    <w:basedOn w:val="DefaultParagraphFont"/>
    <w:link w:val="CommentText"/>
    <w:uiPriority w:val="99"/>
    <w:semiHidden/>
    <w:rsid w:val="00473474"/>
    <w:rPr>
      <w:sz w:val="20"/>
      <w:szCs w:val="20"/>
    </w:rPr>
  </w:style>
  <w:style w:type="paragraph" w:styleId="CommentSubject">
    <w:name w:val="annotation subject"/>
    <w:basedOn w:val="CommentText"/>
    <w:next w:val="CommentText"/>
    <w:link w:val="CommentSubjectChar"/>
    <w:uiPriority w:val="99"/>
    <w:semiHidden/>
    <w:unhideWhenUsed/>
    <w:rsid w:val="00473474"/>
    <w:rPr>
      <w:b/>
      <w:bCs/>
    </w:rPr>
  </w:style>
  <w:style w:type="character" w:customStyle="1" w:styleId="CommentSubjectChar">
    <w:name w:val="Comment Subject Char"/>
    <w:basedOn w:val="CommentTextChar"/>
    <w:link w:val="CommentSubject"/>
    <w:uiPriority w:val="99"/>
    <w:semiHidden/>
    <w:rsid w:val="00473474"/>
    <w:rPr>
      <w:b/>
      <w:bCs/>
      <w:sz w:val="20"/>
      <w:szCs w:val="20"/>
    </w:rPr>
  </w:style>
  <w:style w:type="paragraph" w:styleId="BalloonText">
    <w:name w:val="Balloon Text"/>
    <w:basedOn w:val="Normal"/>
    <w:link w:val="BalloonTextChar"/>
    <w:uiPriority w:val="99"/>
    <w:semiHidden/>
    <w:unhideWhenUsed/>
    <w:rsid w:val="0047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74"/>
    <w:rPr>
      <w:rFonts w:ascii="Tahoma" w:hAnsi="Tahoma" w:cs="Tahoma"/>
      <w:sz w:val="16"/>
      <w:szCs w:val="16"/>
    </w:rPr>
  </w:style>
  <w:style w:type="character" w:styleId="Hyperlink">
    <w:name w:val="Hyperlink"/>
    <w:basedOn w:val="DefaultParagraphFont"/>
    <w:uiPriority w:val="99"/>
    <w:unhideWhenUsed/>
    <w:rsid w:val="00473474"/>
    <w:rPr>
      <w:color w:val="0000FF" w:themeColor="hyperlink"/>
      <w:u w:val="single"/>
    </w:rPr>
  </w:style>
  <w:style w:type="character" w:styleId="FollowedHyperlink">
    <w:name w:val="FollowedHyperlink"/>
    <w:basedOn w:val="DefaultParagraphFont"/>
    <w:uiPriority w:val="99"/>
    <w:semiHidden/>
    <w:unhideWhenUsed/>
    <w:rsid w:val="00A6145D"/>
    <w:rPr>
      <w:color w:val="800080" w:themeColor="followedHyperlink"/>
      <w:u w:val="single"/>
    </w:rPr>
  </w:style>
  <w:style w:type="character" w:customStyle="1" w:styleId="Heading1Char">
    <w:name w:val="Heading 1 Char"/>
    <w:basedOn w:val="DefaultParagraphFont"/>
    <w:link w:val="Heading1"/>
    <w:uiPriority w:val="9"/>
    <w:rsid w:val="009D1856"/>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9D1856"/>
  </w:style>
  <w:style w:type="paragraph" w:styleId="NoSpacing">
    <w:name w:val="No Spacing"/>
    <w:uiPriority w:val="1"/>
    <w:qFormat/>
    <w:rsid w:val="00B07BDB"/>
    <w:pPr>
      <w:spacing w:after="0" w:line="240" w:lineRule="auto"/>
    </w:pPr>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3058">
      <w:bodyDiv w:val="1"/>
      <w:marLeft w:val="0"/>
      <w:marRight w:val="0"/>
      <w:marTop w:val="0"/>
      <w:marBottom w:val="0"/>
      <w:divBdr>
        <w:top w:val="none" w:sz="0" w:space="0" w:color="auto"/>
        <w:left w:val="none" w:sz="0" w:space="0" w:color="auto"/>
        <w:bottom w:val="none" w:sz="0" w:space="0" w:color="auto"/>
        <w:right w:val="none" w:sz="0" w:space="0" w:color="auto"/>
      </w:divBdr>
    </w:div>
    <w:div w:id="1187020765">
      <w:bodyDiv w:val="1"/>
      <w:marLeft w:val="0"/>
      <w:marRight w:val="0"/>
      <w:marTop w:val="0"/>
      <w:marBottom w:val="0"/>
      <w:divBdr>
        <w:top w:val="none" w:sz="0" w:space="0" w:color="auto"/>
        <w:left w:val="none" w:sz="0" w:space="0" w:color="auto"/>
        <w:bottom w:val="none" w:sz="0" w:space="0" w:color="auto"/>
        <w:right w:val="none" w:sz="0" w:space="0" w:color="auto"/>
      </w:divBdr>
      <w:divsChild>
        <w:div w:id="1368607631">
          <w:marLeft w:val="360"/>
          <w:marRight w:val="0"/>
          <w:marTop w:val="67"/>
          <w:marBottom w:val="60"/>
          <w:divBdr>
            <w:top w:val="none" w:sz="0" w:space="0" w:color="auto"/>
            <w:left w:val="none" w:sz="0" w:space="0" w:color="auto"/>
            <w:bottom w:val="none" w:sz="0" w:space="0" w:color="auto"/>
            <w:right w:val="none" w:sz="0" w:space="0" w:color="auto"/>
          </w:divBdr>
        </w:div>
      </w:divsChild>
    </w:div>
    <w:div w:id="1226988595">
      <w:bodyDiv w:val="1"/>
      <w:marLeft w:val="0"/>
      <w:marRight w:val="0"/>
      <w:marTop w:val="0"/>
      <w:marBottom w:val="0"/>
      <w:divBdr>
        <w:top w:val="none" w:sz="0" w:space="0" w:color="auto"/>
        <w:left w:val="none" w:sz="0" w:space="0" w:color="auto"/>
        <w:bottom w:val="none" w:sz="0" w:space="0" w:color="auto"/>
        <w:right w:val="none" w:sz="0" w:space="0" w:color="auto"/>
      </w:divBdr>
      <w:divsChild>
        <w:div w:id="276722251">
          <w:marLeft w:val="360"/>
          <w:marRight w:val="0"/>
          <w:marTop w:val="67"/>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b:Source>
    <b:Tag>Wor17</b:Tag>
    <b:SourceType>InternetSite</b:SourceType>
    <b:Guid>{598A6148-031B-406A-ABD1-48470A9AC337}</b:Guid>
    <b:Author>
      <b:Author>
        <b:Corporate>World Health Organization</b:Corporate>
      </b:Author>
    </b:Author>
    <b:InternetSiteTitle>Depression - Fact Sheet</b:InternetSiteTitle>
    <b:Year>2017</b:Year>
    <b:YearAccessed>2017 </b:YearAccessed>
    <b:MonthAccessed>March </b:MonthAccessed>
    <b:DayAccessed>21</b:DayAccessed>
    <b:URL>http://www.who.int/mediacentre/factsheets/fs369/en/</b:URL>
    <b:RefOrder>1</b:RefOrder>
  </b:Source>
  <b:Source>
    <b:Tag>Wor13</b:Tag>
    <b:SourceType>Report</b:SourceType>
    <b:Guid>{529D5B0B-CFE7-4C31-806F-F0C559E17EC8}</b:Guid>
    <b:Year>2013</b:Year>
    <b:Author>
      <b:Author>
        <b:Corporate>World Health Organization</b:Corporate>
      </b:Author>
    </b:Author>
    <b:Title>Mental health action plan 2013-2020</b:Title>
    <b:StandardNumber>978 92 4 150602 1</b:StandardNumber>
    <b:RefOrder>2</b:RefOrder>
  </b:Source>
  <b:Source>
    <b:Tag>Fer13</b:Tag>
    <b:SourceType>JournalArticle</b:SourceType>
    <b:Guid>{6E7F5552-DAE7-4557-84BB-0D1844105BEE}</b:Guid>
    <b:Title>Burden of Depressive Disorders by Country, Sex, Age, and Year: Findings from the Global Burden of Disease Study 2010</b:Title>
    <b:Year>2013</b:Year>
    <b:Author>
      <b:Author>
        <b:NameList>
          <b:Person>
            <b:Last>Ferrari</b:Last>
            <b:Middle>J</b:Middle>
            <b:First>Alize</b:First>
          </b:Person>
          <b:Person>
            <b:Last>Charlson </b:Last>
            <b:Middle>J</b:Middle>
            <b:First>Fiona </b:First>
          </b:Person>
          <b:Person>
            <b:Last>Norman</b:Last>
            <b:Middle>E</b:Middle>
            <b:First>Rosana</b:First>
          </b:Person>
          <b:Person>
            <b:Last>Patten</b:Last>
            <b:Middle>B</b:Middle>
            <b:First>Scott</b:First>
          </b:Person>
          <b:Person>
            <b:Last>Freedman </b:Last>
            <b:First>Greg</b:First>
          </b:Person>
          <b:Person>
            <b:Last>Murray</b:Last>
            <b:Middle>JL</b:Middle>
            <b:First>Christopher</b:First>
          </b:Person>
          <b:Person>
            <b:Last>Vos</b:Last>
            <b:First>Theo</b:First>
          </b:Person>
          <b:Person>
            <b:Last>Whiteford</b:Last>
            <b:Middle>A</b:Middle>
            <b:First>Harvey</b:First>
          </b:Person>
        </b:NameList>
      </b:Author>
    </b:Author>
    <b:JournalName>PLOS Medicine</b:JournalName>
    <b:Month>November</b:Month>
    <b:RefOrder>3</b:RefOrder>
  </b:Source>
  <b:Source>
    <b:Tag>Wor171</b:Tag>
    <b:SourceType>Report</b:SourceType>
    <b:Guid>{69CA199C-972D-45A4-B352-2CE143F97FC5}</b:Guid>
    <b:Title>Depression and Other Common Mental Disorders. Global Health Estimates</b:Title>
    <b:Year>2017</b:Year>
    <b:Author>
      <b:Author>
        <b:Corporate>World Health Organization</b:Corporate>
      </b:Author>
    </b:Author>
    <b:City>Geneva</b:City>
    <b:RefOrder>4</b:RefOrder>
  </b:Source>
  <b:Source>
    <b:Tag>Wor172</b:Tag>
    <b:SourceType>InternetSite</b:SourceType>
    <b:Guid>{1EBFBF9D-2096-485E-9F4B-4A8777A3B435}</b:Guid>
    <b:Author>
      <b:Author>
        <b:Corporate>World Health Organization</b:Corporate>
      </b:Author>
    </b:Author>
    <b:InternetSiteTitle>Mental Health - Mental Health Action Plan 2013-2020</b:InternetSiteTitle>
    <b:YearAccessed>2017</b:YearAccessed>
    <b:MonthAccessed>March</b:MonthAccessed>
    <b:DayAccessed>21</b:DayAccessed>
    <b:URL>http://www.who.int/mental_health/publications/action_plan/en/</b:URL>
    <b:RefOrder>5</b:RefOrder>
  </b:Source>
  <b:Source>
    <b:Tag>Mon12</b:Tag>
    <b:SourceType>InternetSite</b:SourceType>
    <b:Guid>{A6446CC9-4D99-4165-A9DC-E09CB157E322}</b:Guid>
    <b:Author>
      <b:Author>
        <b:Corporate>Monitorul Oficial, Partea I nr. 652 din 13 septembrie 2012 </b:Corporate>
      </b:Author>
    </b:Author>
    <b:InternetSiteTitle>Legea 487/2002 republicata 2012, legea sanatatii mintale si a protectiei persoanelor cu tulburari psihice</b:InternetSiteTitle>
    <b:Year>2012 </b:Year>
    <b:YearAccessed>2017</b:YearAccessed>
    <b:MonthAccessed>March</b:MonthAccessed>
    <b:DayAccessed>21</b:DayAccessed>
    <b:URL>http://www.dreptonline.ro/legislatie/legea_sanatatii_mintale.php</b:URL>
    <b:RefOrder>6</b:RefOrder>
  </b:Source>
  <b:Source>
    <b:Tag>Min16</b:Tag>
    <b:SourceType>InternetSite</b:SourceType>
    <b:Guid>{6AA1CF0B-1507-4724-9406-5E6DCB4500AA}</b:Guid>
    <b:Author>
      <b:Author>
        <b:Corporate>Ministerul Sănătății</b:Corporate>
      </b:Author>
    </b:Author>
    <b:InternetSiteTitle>Normele de aplicare a Legii sănătății mintale și a protecției persoanelor cu tulburări psihice nr. 487/2002, din 15.04.2016</b:InternetSiteTitle>
    <b:Year>2016</b:Year>
    <b:YearAccessed>2017</b:YearAccessed>
    <b:MonthAccessed>March</b:MonthAccessed>
    <b:DayAccessed>21</b:DayAccessed>
    <b:URL>http://lege5.ro/Gratuit/geydmobuhe3q/normele-de-aplicare-a-legii-sanatatii-mintale-si-a-protectiei-persoanelor-cu-tulburari-psihice-nr-487-2002-din-15042016&amp;d=2017-03-22</b:URL>
    <b:RefOrder>7</b:RefOrder>
  </b:Source>
  <b:Source>
    <b:Tag>Min17</b:Tag>
    <b:SourceType>InternetSite</b:SourceType>
    <b:Guid>{ECDB09B9-E2F2-4D83-B912-6C02A869B8CD}</b:Guid>
    <b:Author>
      <b:Author>
        <b:Corporate>Ministerul Sănătății - Centrul Național de Sănătate Mintală și Luptă Antidrog</b:Corporate>
      </b:Author>
    </b:Author>
    <b:InternetSiteTitle>Centrul Național de Sănătate Mintală și Luptă Antidrog</b:InternetSiteTitle>
    <b:YearAccessed>2017</b:YearAccessed>
    <b:MonthAccessed>March</b:MonthAccessed>
    <b:DayAccessed>21</b:DayAccessed>
    <b:URL>http://cnsm.org.ro/index.html</b:URL>
    <b:RefOrder>8</b:RefOrder>
  </b:Source>
  <b:Source>
    <b:Tag>Cen17</b:Tag>
    <b:SourceType>InternetSite</b:SourceType>
    <b:Guid>{31D5BA75-589D-4883-A09A-D3C43859CAE2}</b:Guid>
    <b:Author>
      <b:Author>
        <b:Corporate>Centrul Național pentru Sănătate Mintală și Luptă Antidrog</b:Corporate>
      </b:Author>
    </b:Author>
    <b:InternetSiteTitle>Pagina Principală - Ghiduri și Manuale - Ghiduri - Programului national de sanatate mintala si profilaxie in patologie psihiatrie</b:InternetSiteTitle>
    <b:YearAccessed>2017</b:YearAccessed>
    <b:MonthAccessed>March</b:MonthAccessed>
    <b:DayAccessed>27</b:DayAccessed>
    <b:URL>http://cnsm.org.ro/</b:URL>
    <b:RefOrder>9</b:RefOrder>
  </b:Source>
  <b:Source>
    <b:Tag>Guv16</b:Tag>
    <b:SourceType>DocumentFromInternetSite</b:SourceType>
    <b:Guid>{E7792B4B-2E25-4325-8A83-25C3AA0AF455}</b:Guid>
    <b:Author>
      <b:Author>
        <b:Corporate>Guvernul României </b:Corporate>
      </b:Author>
    </b:Author>
    <b:InternetSiteTitle>Contractul Cadru pentru acordarea asistenţei medicale, a medicamentelor şi a dispozitivelor medicale cadrul sistemului de asigurări sociale de sănătate pentru anii 2016 - 2017</b:InternetSiteTitle>
    <b:Year>2016</b:Year>
    <b:YearAccessed>2017</b:YearAccessed>
    <b:MonthAccessed>March</b:MonthAccessed>
    <b:DayAccessed>27</b:DayAccessed>
    <b:URL>http://www.casan.ro/casalba/media/postFiles/HG%20161.2016-Contract%20cadru%202016-2017.pdf</b:URL>
    <b:RefOrder>10</b:RefOrder>
  </b:Source>
</b:Sources>
</file>

<file path=customXml/itemProps1.xml><?xml version="1.0" encoding="utf-8"?>
<ds:datastoreItem xmlns:ds="http://schemas.openxmlformats.org/officeDocument/2006/customXml" ds:itemID="{23AF3DBE-06CC-429E-9DE5-DEBDF67D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 Sandu</dc:creator>
  <cp:lastModifiedBy>User</cp:lastModifiedBy>
  <cp:revision>27</cp:revision>
  <cp:lastPrinted>2019-11-14T07:20:00Z</cp:lastPrinted>
  <dcterms:created xsi:type="dcterms:W3CDTF">2019-10-08T09:00:00Z</dcterms:created>
  <dcterms:modified xsi:type="dcterms:W3CDTF">2019-11-14T07:24:00Z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